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BEA" w:rsidRPr="00047837" w:rsidRDefault="006F3400" w:rsidP="005435FF">
      <w:pPr>
        <w:pStyle w:val="Default"/>
        <w:jc w:val="center"/>
        <w:rPr>
          <w:b/>
          <w:bCs/>
          <w:color w:val="auto"/>
        </w:rPr>
      </w:pPr>
      <w:r>
        <w:rPr>
          <w:b/>
          <w:bCs/>
          <w:color w:val="auto"/>
        </w:rPr>
        <w:t>LA</w:t>
      </w:r>
      <w:r w:rsidR="009F57DA" w:rsidRPr="00047837">
        <w:rPr>
          <w:b/>
          <w:bCs/>
          <w:color w:val="auto"/>
        </w:rPr>
        <w:t>M20</w:t>
      </w:r>
      <w:r>
        <w:rPr>
          <w:b/>
          <w:bCs/>
          <w:color w:val="auto"/>
        </w:rPr>
        <w:t>2</w:t>
      </w:r>
      <w:r w:rsidR="009F57DA" w:rsidRPr="00047837">
        <w:rPr>
          <w:b/>
          <w:bCs/>
          <w:color w:val="auto"/>
        </w:rPr>
        <w:t xml:space="preserve">N </w:t>
      </w:r>
      <w:r w:rsidRPr="006F3400">
        <w:rPr>
          <w:b/>
          <w:bCs/>
          <w:color w:val="auto"/>
        </w:rPr>
        <w:t>HUMAN RIGHTS LAW</w:t>
      </w:r>
    </w:p>
    <w:p w:rsidR="005435FF" w:rsidRPr="00047837" w:rsidRDefault="005435FF" w:rsidP="00B74BEA">
      <w:pPr>
        <w:pStyle w:val="Default"/>
        <w:rPr>
          <w:color w:val="auto"/>
        </w:rPr>
      </w:pPr>
    </w:p>
    <w:p w:rsidR="00B74BEA" w:rsidRPr="00047837" w:rsidRDefault="00B74BEA" w:rsidP="00B74BEA">
      <w:pPr>
        <w:pStyle w:val="Default"/>
        <w:rPr>
          <w:color w:val="auto"/>
        </w:rPr>
      </w:pPr>
      <w:r w:rsidRPr="00047837">
        <w:rPr>
          <w:b/>
          <w:bCs/>
          <w:color w:val="auto"/>
        </w:rPr>
        <w:t>Teaching Schem</w:t>
      </w:r>
      <w:r w:rsidR="002A44E2" w:rsidRPr="00047837">
        <w:rPr>
          <w:color w:val="auto"/>
        </w:rPr>
        <w:t>e: 0</w:t>
      </w:r>
      <w:r w:rsidR="008C3321" w:rsidRPr="00047837">
        <w:rPr>
          <w:color w:val="auto"/>
        </w:rPr>
        <w:t>2</w:t>
      </w:r>
      <w:r w:rsidR="00D0331C" w:rsidRPr="00047837">
        <w:rPr>
          <w:color w:val="auto"/>
        </w:rPr>
        <w:t xml:space="preserve"> </w:t>
      </w:r>
      <w:r w:rsidR="002A44E2" w:rsidRPr="00047837">
        <w:rPr>
          <w:color w:val="auto"/>
        </w:rPr>
        <w:t>L</w:t>
      </w:r>
      <w:r w:rsidR="00D81106" w:rsidRPr="00047837">
        <w:rPr>
          <w:color w:val="auto"/>
        </w:rPr>
        <w:tab/>
      </w:r>
      <w:r w:rsidR="00D81106" w:rsidRPr="00047837">
        <w:rPr>
          <w:color w:val="auto"/>
        </w:rPr>
        <w:tab/>
      </w:r>
      <w:r w:rsidR="00D81106" w:rsidRPr="00047837">
        <w:rPr>
          <w:color w:val="auto"/>
        </w:rPr>
        <w:tab/>
      </w:r>
      <w:r w:rsidR="00D81106" w:rsidRPr="00047837">
        <w:rPr>
          <w:color w:val="auto"/>
        </w:rPr>
        <w:tab/>
      </w:r>
      <w:r w:rsidR="00D81106" w:rsidRPr="00047837">
        <w:rPr>
          <w:color w:val="auto"/>
        </w:rPr>
        <w:tab/>
      </w:r>
      <w:r w:rsidR="00D81106" w:rsidRPr="00047837">
        <w:rPr>
          <w:color w:val="auto"/>
        </w:rPr>
        <w:tab/>
      </w:r>
      <w:r w:rsidR="00BC6BBC" w:rsidRPr="00047837">
        <w:rPr>
          <w:color w:val="auto"/>
        </w:rPr>
        <w:tab/>
      </w:r>
      <w:r w:rsidR="002A44E2" w:rsidRPr="00047837">
        <w:rPr>
          <w:color w:val="auto"/>
        </w:rPr>
        <w:tab/>
      </w:r>
      <w:r w:rsidRPr="00047837">
        <w:rPr>
          <w:b/>
          <w:bCs/>
          <w:color w:val="auto"/>
        </w:rPr>
        <w:t xml:space="preserve">Credit: </w:t>
      </w:r>
      <w:r w:rsidR="008C3321" w:rsidRPr="00047837">
        <w:rPr>
          <w:color w:val="auto"/>
        </w:rPr>
        <w:t>02</w:t>
      </w:r>
    </w:p>
    <w:p w:rsidR="00EA4A92" w:rsidRPr="00047837" w:rsidRDefault="00EA4A92" w:rsidP="00132DA2">
      <w:pPr>
        <w:spacing w:after="0"/>
        <w:rPr>
          <w:rFonts w:ascii="Times New Roman" w:hAnsi="Times New Roman" w:cs="Times New Roman"/>
          <w:sz w:val="24"/>
          <w:szCs w:val="24"/>
        </w:rPr>
      </w:pPr>
      <w:r w:rsidRPr="00047837">
        <w:rPr>
          <w:rFonts w:ascii="Times New Roman" w:hAnsi="Times New Roman" w:cs="Times New Roman"/>
          <w:b/>
          <w:bCs/>
          <w:sz w:val="24"/>
          <w:szCs w:val="24"/>
        </w:rPr>
        <w:t xml:space="preserve">Evaluation Scheme: </w:t>
      </w:r>
      <w:r w:rsidR="00190766" w:rsidRPr="0038440F">
        <w:rPr>
          <w:rFonts w:ascii="Times New Roman" w:hAnsi="Times New Roman" w:cs="Times New Roman"/>
          <w:sz w:val="24"/>
          <w:szCs w:val="24"/>
        </w:rPr>
        <w:t>30 MSE +10 ISA + 60 ESE</w:t>
      </w:r>
      <w:r w:rsidRPr="00047837">
        <w:rPr>
          <w:rFonts w:ascii="Times New Roman" w:hAnsi="Times New Roman" w:cs="Times New Roman"/>
          <w:sz w:val="24"/>
          <w:szCs w:val="24"/>
        </w:rPr>
        <w:t xml:space="preserve"> </w:t>
      </w:r>
      <w:r w:rsidRPr="00047837">
        <w:rPr>
          <w:rFonts w:ascii="Times New Roman" w:hAnsi="Times New Roman" w:cs="Times New Roman"/>
          <w:sz w:val="24"/>
          <w:szCs w:val="24"/>
        </w:rPr>
        <w:tab/>
      </w:r>
      <w:r w:rsidRPr="00047837">
        <w:rPr>
          <w:rFonts w:ascii="Times New Roman" w:hAnsi="Times New Roman" w:cs="Times New Roman"/>
          <w:sz w:val="24"/>
          <w:szCs w:val="24"/>
        </w:rPr>
        <w:tab/>
      </w:r>
      <w:r w:rsidRPr="00047837">
        <w:rPr>
          <w:rFonts w:ascii="Times New Roman" w:hAnsi="Times New Roman" w:cs="Times New Roman"/>
          <w:sz w:val="24"/>
          <w:szCs w:val="24"/>
        </w:rPr>
        <w:tab/>
      </w:r>
      <w:r w:rsidRPr="00047837">
        <w:rPr>
          <w:rFonts w:ascii="Times New Roman" w:hAnsi="Times New Roman" w:cs="Times New Roman"/>
          <w:sz w:val="24"/>
          <w:szCs w:val="24"/>
        </w:rPr>
        <w:tab/>
      </w:r>
      <w:r w:rsidR="00BC6BBC" w:rsidRPr="00047837">
        <w:rPr>
          <w:rFonts w:ascii="Times New Roman" w:hAnsi="Times New Roman" w:cs="Times New Roman"/>
          <w:sz w:val="24"/>
          <w:szCs w:val="24"/>
        </w:rPr>
        <w:t xml:space="preserve"> </w:t>
      </w:r>
      <w:r w:rsidRPr="00047837">
        <w:rPr>
          <w:rFonts w:ascii="Times New Roman" w:hAnsi="Times New Roman" w:cs="Times New Roman"/>
          <w:b/>
          <w:bCs/>
          <w:sz w:val="24"/>
          <w:szCs w:val="24"/>
        </w:rPr>
        <w:t xml:space="preserve">Total marks: </w:t>
      </w:r>
      <w:r w:rsidR="009F57DA" w:rsidRPr="00047837">
        <w:rPr>
          <w:rFonts w:ascii="Times New Roman" w:hAnsi="Times New Roman" w:cs="Times New Roman"/>
          <w:b/>
          <w:bCs/>
          <w:sz w:val="24"/>
          <w:szCs w:val="24"/>
        </w:rPr>
        <w:t>100</w:t>
      </w:r>
    </w:p>
    <w:p w:rsidR="00EA4A92" w:rsidRPr="00047837" w:rsidRDefault="002D7C6F" w:rsidP="00132DA2">
      <w:pPr>
        <w:spacing w:after="0"/>
        <w:rPr>
          <w:rFonts w:ascii="Times New Roman" w:hAnsi="Times New Roman" w:cs="Times New Roman"/>
          <w:b/>
          <w:sz w:val="24"/>
          <w:szCs w:val="24"/>
        </w:rPr>
      </w:pPr>
      <w:r w:rsidRPr="002D7C6F">
        <w:rPr>
          <w:rFonts w:ascii="Times New Roman" w:hAnsi="Times New Roman" w:cs="Times New Roman"/>
          <w:b/>
          <w:noProof/>
          <w:sz w:val="24"/>
          <w:szCs w:val="24"/>
        </w:rPr>
        <w:pict>
          <v:line id="Straight Connector 1" o:spid="_x0000_s1026" style="position:absolute;z-index:251659264;visibility:visible" from="3pt,7.75pt" to="460.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" strokecolor="black [3200]" strokeweight="2pt">
            <v:shadow on="t" color="black" opacity="24903f" origin=",.5" offset="0,.55556mm"/>
          </v:line>
        </w:pict>
      </w:r>
    </w:p>
    <w:p w:rsidR="0017580B" w:rsidRPr="009A56E2" w:rsidRDefault="0017580B" w:rsidP="009A56E2">
      <w:pPr>
        <w:pStyle w:val="Heading1"/>
        <w:spacing w:before="80"/>
        <w:ind w:left="0"/>
        <w:contextualSpacing/>
        <w:jc w:val="both"/>
        <w:rPr>
          <w:rFonts w:ascii="Algerian" w:hAnsi="Algerian"/>
          <w:spacing w:val="-3"/>
        </w:rPr>
      </w:pPr>
      <w:r w:rsidRPr="009A56E2">
        <w:rPr>
          <w:rFonts w:ascii="Algerian" w:hAnsi="Algerian"/>
          <w:spacing w:val="-3"/>
        </w:rPr>
        <w:t>Course Description</w:t>
      </w:r>
      <w:r w:rsidR="009A56E2">
        <w:rPr>
          <w:rFonts w:ascii="Algerian" w:hAnsi="Algerian"/>
          <w:spacing w:val="-3"/>
        </w:rPr>
        <w:t>:</w:t>
      </w:r>
    </w:p>
    <w:p w:rsidR="009F57DA" w:rsidRDefault="006F3400" w:rsidP="009F57DA">
      <w:pPr>
        <w:spacing w:after="0"/>
        <w:jc w:val="both"/>
        <w:rPr>
          <w:rFonts w:ascii="Times New Roman" w:hAnsi="Times New Roman" w:cs="Times New Roman"/>
          <w:sz w:val="24"/>
          <w:szCs w:val="24"/>
        </w:rPr>
      </w:pPr>
      <w:r w:rsidRPr="006F3400">
        <w:rPr>
          <w:rFonts w:ascii="Times New Roman" w:hAnsi="Times New Roman" w:cs="Times New Roman"/>
          <w:sz w:val="24"/>
          <w:szCs w:val="24"/>
        </w:rPr>
        <w:t>This course offers an in-depth exploration of human rights law as it pertains to India. It examines the constitutional and legal frameworks designed to protect and promote human rights within the Indian context. Students will explore the evolution of human rights law in India, key legislative and judicial developments, and the roles of various institutions in safeguarding these rights.</w:t>
      </w:r>
    </w:p>
    <w:p w:rsidR="006F3400" w:rsidRPr="00047837" w:rsidRDefault="006F3400" w:rsidP="009F57DA">
      <w:pPr>
        <w:spacing w:after="0"/>
        <w:jc w:val="both"/>
        <w:rPr>
          <w:rFonts w:ascii="Times New Roman" w:hAnsi="Times New Roman" w:cs="Times New Roman"/>
          <w:sz w:val="24"/>
          <w:szCs w:val="24"/>
        </w:rPr>
      </w:pPr>
    </w:p>
    <w:p w:rsidR="0017580B" w:rsidRPr="009A56E2" w:rsidRDefault="0017580B" w:rsidP="009A56E2">
      <w:pPr>
        <w:pStyle w:val="Heading1"/>
        <w:spacing w:before="80"/>
        <w:ind w:left="0"/>
        <w:contextualSpacing/>
        <w:jc w:val="both"/>
        <w:rPr>
          <w:rFonts w:ascii="Algerian" w:hAnsi="Algerian"/>
          <w:spacing w:val="-3"/>
        </w:rPr>
      </w:pPr>
      <w:r w:rsidRPr="009A56E2">
        <w:rPr>
          <w:rFonts w:ascii="Algerian" w:hAnsi="Algerian"/>
          <w:spacing w:val="-3"/>
        </w:rPr>
        <w:t>Course Objectives</w:t>
      </w:r>
      <w:r w:rsidR="009A56E2">
        <w:rPr>
          <w:rFonts w:ascii="Algerian" w:hAnsi="Algerian"/>
          <w:spacing w:val="-3"/>
        </w:rPr>
        <w:t>:</w:t>
      </w:r>
    </w:p>
    <w:p w:rsidR="0017580B" w:rsidRPr="00047837" w:rsidRDefault="0017580B" w:rsidP="0085775B">
      <w:pPr>
        <w:spacing w:after="0"/>
        <w:jc w:val="both"/>
        <w:rPr>
          <w:rFonts w:ascii="Times New Roman" w:hAnsi="Times New Roman" w:cs="Times New Roman"/>
          <w:sz w:val="24"/>
          <w:szCs w:val="24"/>
        </w:rPr>
      </w:pPr>
      <w:r w:rsidRPr="00047837">
        <w:rPr>
          <w:rFonts w:ascii="Times New Roman" w:hAnsi="Times New Roman" w:cs="Times New Roman"/>
          <w:sz w:val="24"/>
          <w:szCs w:val="24"/>
        </w:rPr>
        <w:t>The objectives of offering this course are to</w:t>
      </w:r>
    </w:p>
    <w:p w:rsidR="009F57DA" w:rsidRDefault="00420DC2" w:rsidP="0067133A">
      <w:pPr>
        <w:pStyle w:val="ListParagraph"/>
        <w:numPr>
          <w:ilvl w:val="0"/>
          <w:numId w:val="9"/>
        </w:numPr>
        <w:spacing w:after="0"/>
        <w:ind w:left="284" w:hanging="284"/>
        <w:jc w:val="both"/>
        <w:rPr>
          <w:rFonts w:ascii="Times New Roman" w:hAnsi="Times New Roman" w:cs="Times New Roman"/>
          <w:sz w:val="24"/>
          <w:szCs w:val="24"/>
        </w:rPr>
      </w:pPr>
      <w:proofErr w:type="gramStart"/>
      <w:r>
        <w:rPr>
          <w:rFonts w:ascii="Times New Roman" w:hAnsi="Times New Roman" w:cs="Times New Roman"/>
          <w:sz w:val="24"/>
          <w:szCs w:val="24"/>
        </w:rPr>
        <w:t>d</w:t>
      </w:r>
      <w:r w:rsidRPr="00420DC2">
        <w:rPr>
          <w:rFonts w:ascii="Times New Roman" w:hAnsi="Times New Roman" w:cs="Times New Roman"/>
          <w:sz w:val="24"/>
          <w:szCs w:val="24"/>
        </w:rPr>
        <w:t>evelop</w:t>
      </w:r>
      <w:proofErr w:type="gramEnd"/>
      <w:r w:rsidRPr="00420DC2">
        <w:rPr>
          <w:rFonts w:ascii="Times New Roman" w:hAnsi="Times New Roman" w:cs="Times New Roman"/>
          <w:sz w:val="24"/>
          <w:szCs w:val="24"/>
        </w:rPr>
        <w:t xml:space="preserve"> a comprehensive understanding of the human rights legal framework in India, including constitutional provisions, legislative measures, and judicial interpretations.</w:t>
      </w:r>
    </w:p>
    <w:p w:rsidR="00420DC2" w:rsidRDefault="00420DC2" w:rsidP="0067133A">
      <w:pPr>
        <w:pStyle w:val="ListParagraph"/>
        <w:numPr>
          <w:ilvl w:val="0"/>
          <w:numId w:val="9"/>
        </w:numPr>
        <w:spacing w:after="0"/>
        <w:ind w:left="284" w:hanging="284"/>
        <w:jc w:val="both"/>
        <w:rPr>
          <w:rFonts w:ascii="Times New Roman" w:hAnsi="Times New Roman" w:cs="Times New Roman"/>
          <w:sz w:val="24"/>
          <w:szCs w:val="24"/>
        </w:rPr>
      </w:pPr>
      <w:r>
        <w:rPr>
          <w:rFonts w:ascii="Times New Roman" w:hAnsi="Times New Roman" w:cs="Times New Roman"/>
          <w:sz w:val="24"/>
          <w:szCs w:val="24"/>
        </w:rPr>
        <w:t>a</w:t>
      </w:r>
      <w:r w:rsidRPr="00420DC2">
        <w:rPr>
          <w:rFonts w:ascii="Times New Roman" w:hAnsi="Times New Roman" w:cs="Times New Roman"/>
          <w:sz w:val="24"/>
          <w:szCs w:val="24"/>
        </w:rPr>
        <w:t>n</w:t>
      </w:r>
      <w:r>
        <w:rPr>
          <w:rFonts w:ascii="Times New Roman" w:hAnsi="Times New Roman" w:cs="Times New Roman"/>
          <w:sz w:val="24"/>
          <w:szCs w:val="24"/>
        </w:rPr>
        <w:t>alyze Constitutional Provisions</w:t>
      </w:r>
    </w:p>
    <w:p w:rsidR="00420DC2" w:rsidRPr="00420DC2" w:rsidRDefault="00420DC2" w:rsidP="0067133A">
      <w:pPr>
        <w:pStyle w:val="ListParagraph"/>
        <w:numPr>
          <w:ilvl w:val="0"/>
          <w:numId w:val="9"/>
        </w:numPr>
        <w:spacing w:after="0"/>
        <w:ind w:left="284" w:hanging="284"/>
        <w:jc w:val="both"/>
        <w:rPr>
          <w:rFonts w:ascii="Times New Roman" w:hAnsi="Times New Roman" w:cs="Times New Roman"/>
          <w:sz w:val="24"/>
          <w:szCs w:val="24"/>
        </w:rPr>
      </w:pPr>
      <w:r>
        <w:rPr>
          <w:rFonts w:ascii="Times New Roman" w:hAnsi="Times New Roman" w:cs="Times New Roman"/>
          <w:sz w:val="24"/>
          <w:szCs w:val="24"/>
        </w:rPr>
        <w:t>e</w:t>
      </w:r>
      <w:r w:rsidRPr="00420DC2">
        <w:rPr>
          <w:rFonts w:ascii="Times New Roman" w:hAnsi="Times New Roman" w:cs="Times New Roman"/>
          <w:sz w:val="24"/>
          <w:szCs w:val="24"/>
        </w:rPr>
        <w:t>xplore the roles and functions of human rights institutions</w:t>
      </w:r>
    </w:p>
    <w:p w:rsidR="005E727A" w:rsidRPr="00047837" w:rsidRDefault="005E727A" w:rsidP="009F57DA">
      <w:pPr>
        <w:spacing w:after="0"/>
        <w:jc w:val="both"/>
        <w:rPr>
          <w:rFonts w:ascii="Times New Roman" w:hAnsi="Times New Roman" w:cs="Times New Roman"/>
          <w:sz w:val="24"/>
          <w:szCs w:val="24"/>
        </w:rPr>
      </w:pPr>
    </w:p>
    <w:p w:rsidR="0017580B" w:rsidRPr="009A56E2" w:rsidRDefault="0017580B" w:rsidP="009A56E2">
      <w:pPr>
        <w:pStyle w:val="Heading1"/>
        <w:spacing w:before="80"/>
        <w:ind w:left="0"/>
        <w:contextualSpacing/>
        <w:jc w:val="both"/>
        <w:rPr>
          <w:rFonts w:ascii="Algerian" w:hAnsi="Algerian"/>
          <w:spacing w:val="-3"/>
        </w:rPr>
      </w:pPr>
      <w:r w:rsidRPr="009A56E2">
        <w:rPr>
          <w:rFonts w:ascii="Algerian" w:hAnsi="Algerian"/>
          <w:spacing w:val="-3"/>
        </w:rPr>
        <w:t>Course Outcomes</w:t>
      </w:r>
      <w:r w:rsidR="009A56E2">
        <w:rPr>
          <w:rFonts w:ascii="Algerian" w:hAnsi="Algerian"/>
          <w:spacing w:val="-3"/>
        </w:rPr>
        <w:t>:</w:t>
      </w:r>
    </w:p>
    <w:p w:rsidR="0017580B" w:rsidRPr="00047837" w:rsidRDefault="0017580B" w:rsidP="0085775B">
      <w:pPr>
        <w:spacing w:after="0"/>
        <w:jc w:val="both"/>
        <w:rPr>
          <w:rFonts w:ascii="Times New Roman" w:hAnsi="Times New Roman" w:cs="Times New Roman"/>
          <w:sz w:val="24"/>
          <w:szCs w:val="24"/>
        </w:rPr>
      </w:pPr>
      <w:r w:rsidRPr="00047837">
        <w:rPr>
          <w:rFonts w:ascii="Times New Roman" w:hAnsi="Times New Roman" w:cs="Times New Roman"/>
          <w:sz w:val="24"/>
          <w:szCs w:val="24"/>
        </w:rPr>
        <w:t>On successful completion of this course the students will be able to</w:t>
      </w:r>
    </w:p>
    <w:p w:rsidR="0017580B" w:rsidRDefault="0067133A" w:rsidP="0067133A">
      <w:pPr>
        <w:pStyle w:val="ListParagraph"/>
        <w:numPr>
          <w:ilvl w:val="0"/>
          <w:numId w:val="10"/>
        </w:numPr>
        <w:autoSpaceDE w:val="0"/>
        <w:autoSpaceDN w:val="0"/>
        <w:adjustRightInd w:val="0"/>
        <w:spacing w:after="0"/>
        <w:ind w:left="284" w:hanging="284"/>
        <w:jc w:val="both"/>
        <w:rPr>
          <w:rFonts w:ascii="Times New Roman" w:hAnsi="Times New Roman" w:cs="Times New Roman"/>
          <w:bCs/>
          <w:sz w:val="24"/>
          <w:szCs w:val="24"/>
        </w:rPr>
      </w:pPr>
      <w:r>
        <w:rPr>
          <w:rFonts w:ascii="Times New Roman" w:hAnsi="Times New Roman" w:cs="Times New Roman"/>
          <w:bCs/>
          <w:sz w:val="24"/>
          <w:szCs w:val="24"/>
        </w:rPr>
        <w:t>d</w:t>
      </w:r>
      <w:r w:rsidRPr="0067133A">
        <w:rPr>
          <w:rFonts w:ascii="Times New Roman" w:hAnsi="Times New Roman" w:cs="Times New Roman"/>
          <w:bCs/>
          <w:sz w:val="24"/>
          <w:szCs w:val="24"/>
        </w:rPr>
        <w:t>emonstrate a thorough understanding of the human rights legal framework in India</w:t>
      </w:r>
    </w:p>
    <w:p w:rsidR="0067133A" w:rsidRDefault="0067133A" w:rsidP="0067133A">
      <w:pPr>
        <w:pStyle w:val="ListParagraph"/>
        <w:numPr>
          <w:ilvl w:val="0"/>
          <w:numId w:val="10"/>
        </w:numPr>
        <w:autoSpaceDE w:val="0"/>
        <w:autoSpaceDN w:val="0"/>
        <w:adjustRightInd w:val="0"/>
        <w:spacing w:after="0"/>
        <w:ind w:left="284" w:hanging="284"/>
        <w:jc w:val="both"/>
        <w:rPr>
          <w:rFonts w:ascii="Times New Roman" w:hAnsi="Times New Roman" w:cs="Times New Roman"/>
          <w:bCs/>
          <w:sz w:val="24"/>
          <w:szCs w:val="24"/>
        </w:rPr>
      </w:pPr>
      <w:r>
        <w:rPr>
          <w:rFonts w:ascii="Times New Roman" w:hAnsi="Times New Roman" w:cs="Times New Roman"/>
          <w:bCs/>
          <w:sz w:val="24"/>
          <w:szCs w:val="24"/>
        </w:rPr>
        <w:t>e</w:t>
      </w:r>
      <w:r w:rsidRPr="0067133A">
        <w:rPr>
          <w:rFonts w:ascii="Times New Roman" w:hAnsi="Times New Roman" w:cs="Times New Roman"/>
          <w:bCs/>
          <w:sz w:val="24"/>
          <w:szCs w:val="24"/>
        </w:rPr>
        <w:t>xplain the roles and functions of hum</w:t>
      </w:r>
      <w:r>
        <w:rPr>
          <w:rFonts w:ascii="Times New Roman" w:hAnsi="Times New Roman" w:cs="Times New Roman"/>
          <w:bCs/>
          <w:sz w:val="24"/>
          <w:szCs w:val="24"/>
        </w:rPr>
        <w:t>an rights institutions in India</w:t>
      </w:r>
    </w:p>
    <w:p w:rsidR="005E727A" w:rsidRPr="0067133A" w:rsidRDefault="0067133A" w:rsidP="0067133A">
      <w:pPr>
        <w:pStyle w:val="ListParagraph"/>
        <w:numPr>
          <w:ilvl w:val="0"/>
          <w:numId w:val="10"/>
        </w:numPr>
        <w:autoSpaceDE w:val="0"/>
        <w:autoSpaceDN w:val="0"/>
        <w:adjustRightInd w:val="0"/>
        <w:spacing w:after="0"/>
        <w:ind w:left="284" w:hanging="284"/>
        <w:jc w:val="both"/>
        <w:rPr>
          <w:rFonts w:ascii="Times New Roman" w:hAnsi="Times New Roman" w:cs="Times New Roman"/>
          <w:b/>
          <w:bCs/>
          <w:sz w:val="24"/>
          <w:szCs w:val="24"/>
          <w:u w:val="single"/>
        </w:rPr>
      </w:pPr>
      <w:r w:rsidRPr="0067133A">
        <w:rPr>
          <w:rFonts w:ascii="Times New Roman" w:hAnsi="Times New Roman" w:cs="Times New Roman"/>
          <w:bCs/>
          <w:sz w:val="24"/>
          <w:szCs w:val="24"/>
        </w:rPr>
        <w:t>identify and evaluate current human rights issues and challenges in India</w:t>
      </w:r>
    </w:p>
    <w:p w:rsidR="0067133A" w:rsidRPr="0067133A" w:rsidRDefault="0067133A" w:rsidP="0067133A">
      <w:pPr>
        <w:autoSpaceDE w:val="0"/>
        <w:autoSpaceDN w:val="0"/>
        <w:adjustRightInd w:val="0"/>
        <w:spacing w:after="0"/>
        <w:jc w:val="both"/>
        <w:rPr>
          <w:rFonts w:ascii="Times New Roman" w:hAnsi="Times New Roman" w:cs="Times New Roman"/>
          <w:b/>
          <w:bCs/>
          <w:sz w:val="24"/>
          <w:szCs w:val="24"/>
          <w:u w:val="single"/>
        </w:rPr>
      </w:pPr>
    </w:p>
    <w:p w:rsidR="00735813" w:rsidRPr="00047837" w:rsidRDefault="00735813" w:rsidP="00735813">
      <w:pPr>
        <w:spacing w:after="0" w:line="240" w:lineRule="auto"/>
        <w:jc w:val="both"/>
        <w:rPr>
          <w:rFonts w:ascii="Times New Roman" w:hAnsi="Times New Roman" w:cs="Times New Roman"/>
          <w:b/>
          <w:sz w:val="24"/>
          <w:szCs w:val="24"/>
        </w:rPr>
      </w:pPr>
      <w:r w:rsidRPr="00047837">
        <w:rPr>
          <w:rFonts w:ascii="Times New Roman" w:hAnsi="Times New Roman" w:cs="Times New Roman"/>
          <w:b/>
          <w:sz w:val="24"/>
          <w:szCs w:val="24"/>
        </w:rPr>
        <w:t>Course Outcomes (COS) and Program Outcomes (POS) Mapping With Strength of Correlation</w:t>
      </w:r>
    </w:p>
    <w:p w:rsidR="00735813" w:rsidRPr="00047837" w:rsidRDefault="00735813" w:rsidP="00735813">
      <w:pPr>
        <w:spacing w:after="0" w:line="240" w:lineRule="auto"/>
        <w:jc w:val="both"/>
        <w:rPr>
          <w:rFonts w:ascii="Times New Roman" w:hAnsi="Times New Roman" w:cs="Times New Roman"/>
          <w:b/>
          <w:sz w:val="24"/>
          <w:szCs w:val="24"/>
        </w:rPr>
      </w:pPr>
    </w:p>
    <w:tbl>
      <w:tblPr>
        <w:tblStyle w:val="TableGrid"/>
        <w:tblW w:w="5000" w:type="pct"/>
        <w:tblLook w:val="0000"/>
      </w:tblPr>
      <w:tblGrid>
        <w:gridCol w:w="863"/>
        <w:gridCol w:w="558"/>
        <w:gridCol w:w="562"/>
        <w:gridCol w:w="553"/>
        <w:gridCol w:w="562"/>
        <w:gridCol w:w="553"/>
        <w:gridCol w:w="562"/>
        <w:gridCol w:w="562"/>
        <w:gridCol w:w="553"/>
        <w:gridCol w:w="553"/>
        <w:gridCol w:w="562"/>
        <w:gridCol w:w="553"/>
        <w:gridCol w:w="568"/>
        <w:gridCol w:w="553"/>
        <w:gridCol w:w="562"/>
        <w:gridCol w:w="564"/>
      </w:tblGrid>
      <w:tr w:rsidR="00FE61CD" w:rsidRPr="00047837" w:rsidTr="005A2C44">
        <w:trPr>
          <w:trHeight w:val="264"/>
        </w:trPr>
        <w:tc>
          <w:tcPr>
            <w:tcW w:w="467" w:type="pct"/>
            <w:vMerge w:val="restart"/>
          </w:tcPr>
          <w:p w:rsidR="00FE61CD" w:rsidRPr="00047837" w:rsidRDefault="00FE61CD" w:rsidP="00126E46">
            <w:pPr>
              <w:rPr>
                <w:rFonts w:ascii="Times New Roman" w:hAnsi="Times New Roman" w:cs="Times New Roman"/>
                <w:sz w:val="24"/>
                <w:szCs w:val="24"/>
              </w:rPr>
            </w:pPr>
            <w:r w:rsidRPr="00047837">
              <w:rPr>
                <w:rFonts w:ascii="Times New Roman" w:hAnsi="Times New Roman" w:cs="Times New Roman"/>
                <w:sz w:val="24"/>
                <w:szCs w:val="24"/>
              </w:rPr>
              <w:t>CO</w:t>
            </w:r>
          </w:p>
        </w:tc>
        <w:tc>
          <w:tcPr>
            <w:tcW w:w="3624" w:type="pct"/>
            <w:gridSpan w:val="12"/>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PO</w:t>
            </w:r>
          </w:p>
        </w:tc>
        <w:tc>
          <w:tcPr>
            <w:tcW w:w="908" w:type="pct"/>
            <w:gridSpan w:val="3"/>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PSO</w:t>
            </w:r>
          </w:p>
        </w:tc>
      </w:tr>
      <w:tr w:rsidR="00FE61CD" w:rsidRPr="00047837" w:rsidTr="005A2C44">
        <w:trPr>
          <w:trHeight w:val="264"/>
        </w:trPr>
        <w:tc>
          <w:tcPr>
            <w:tcW w:w="467" w:type="pct"/>
            <w:vMerge/>
          </w:tcPr>
          <w:p w:rsidR="00FE61CD" w:rsidRPr="00047837" w:rsidRDefault="00FE61CD" w:rsidP="00126E46">
            <w:pPr>
              <w:rPr>
                <w:rFonts w:ascii="Times New Roman" w:hAnsi="Times New Roman" w:cs="Times New Roman"/>
                <w:sz w:val="24"/>
                <w:szCs w:val="24"/>
              </w:rPr>
            </w:pPr>
          </w:p>
        </w:tc>
        <w:tc>
          <w:tcPr>
            <w:tcW w:w="302"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1</w:t>
            </w:r>
          </w:p>
        </w:tc>
        <w:tc>
          <w:tcPr>
            <w:tcW w:w="304"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299"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304"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4</w:t>
            </w:r>
          </w:p>
        </w:tc>
        <w:tc>
          <w:tcPr>
            <w:tcW w:w="299"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5</w:t>
            </w:r>
          </w:p>
        </w:tc>
        <w:tc>
          <w:tcPr>
            <w:tcW w:w="304"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6</w:t>
            </w:r>
          </w:p>
        </w:tc>
        <w:tc>
          <w:tcPr>
            <w:tcW w:w="304"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7</w:t>
            </w:r>
          </w:p>
        </w:tc>
        <w:tc>
          <w:tcPr>
            <w:tcW w:w="299"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8</w:t>
            </w:r>
          </w:p>
        </w:tc>
        <w:tc>
          <w:tcPr>
            <w:tcW w:w="299"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9</w:t>
            </w:r>
          </w:p>
        </w:tc>
        <w:tc>
          <w:tcPr>
            <w:tcW w:w="304"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10</w:t>
            </w:r>
          </w:p>
        </w:tc>
        <w:tc>
          <w:tcPr>
            <w:tcW w:w="299"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11</w:t>
            </w:r>
          </w:p>
        </w:tc>
        <w:tc>
          <w:tcPr>
            <w:tcW w:w="306"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12</w:t>
            </w:r>
          </w:p>
        </w:tc>
        <w:tc>
          <w:tcPr>
            <w:tcW w:w="299"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1</w:t>
            </w:r>
          </w:p>
        </w:tc>
        <w:tc>
          <w:tcPr>
            <w:tcW w:w="304"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305"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3</w:t>
            </w:r>
          </w:p>
        </w:tc>
      </w:tr>
      <w:tr w:rsidR="005A2C44" w:rsidRPr="00047837" w:rsidTr="005A2C44">
        <w:trPr>
          <w:trHeight w:val="240"/>
        </w:trPr>
        <w:tc>
          <w:tcPr>
            <w:tcW w:w="467"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1</w:t>
            </w:r>
          </w:p>
        </w:tc>
        <w:tc>
          <w:tcPr>
            <w:tcW w:w="302"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304"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5A2C44" w:rsidRDefault="005A2C44" w:rsidP="005A2C44">
            <w:pPr>
              <w:jc w:val="center"/>
              <w:rPr>
                <w:rFonts w:ascii="Times New Roman" w:hAnsi="Times New Roman" w:cs="Times New Roman"/>
                <w:sz w:val="24"/>
                <w:szCs w:val="24"/>
              </w:rPr>
            </w:pPr>
            <w:r>
              <w:rPr>
                <w:rFonts w:ascii="Times New Roman" w:hAnsi="Times New Roman" w:cs="Times New Roman"/>
                <w:sz w:val="24"/>
                <w:szCs w:val="24"/>
              </w:rPr>
              <w:t>3</w:t>
            </w:r>
          </w:p>
        </w:tc>
        <w:tc>
          <w:tcPr>
            <w:tcW w:w="299"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304"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299"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6"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299" w:type="pct"/>
          </w:tcPr>
          <w:p w:rsidR="005A2C44" w:rsidRPr="00047837" w:rsidRDefault="005A2C44" w:rsidP="005A2C44">
            <w:pPr>
              <w:jc w:val="center"/>
              <w:rPr>
                <w:rFonts w:ascii="Times New Roman" w:hAnsi="Times New Roman" w:cs="Times New Roman"/>
                <w:sz w:val="24"/>
                <w:szCs w:val="24"/>
              </w:rPr>
            </w:pPr>
          </w:p>
        </w:tc>
        <w:tc>
          <w:tcPr>
            <w:tcW w:w="304" w:type="pct"/>
          </w:tcPr>
          <w:p w:rsidR="005A2C44" w:rsidRPr="00047837" w:rsidRDefault="005A2C44" w:rsidP="005A2C44">
            <w:pPr>
              <w:jc w:val="center"/>
              <w:rPr>
                <w:rFonts w:ascii="Times New Roman" w:hAnsi="Times New Roman" w:cs="Times New Roman"/>
                <w:sz w:val="24"/>
                <w:szCs w:val="24"/>
              </w:rPr>
            </w:pPr>
          </w:p>
        </w:tc>
        <w:tc>
          <w:tcPr>
            <w:tcW w:w="305"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3</w:t>
            </w:r>
          </w:p>
        </w:tc>
      </w:tr>
      <w:tr w:rsidR="005A2C44" w:rsidRPr="00047837" w:rsidTr="005A2C44">
        <w:trPr>
          <w:trHeight w:val="234"/>
        </w:trPr>
        <w:tc>
          <w:tcPr>
            <w:tcW w:w="467"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302"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304"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5A2C44" w:rsidRDefault="005A2C44" w:rsidP="005A2C44">
            <w:pPr>
              <w:jc w:val="center"/>
              <w:rPr>
                <w:rFonts w:ascii="Times New Roman" w:hAnsi="Times New Roman" w:cs="Times New Roman"/>
                <w:sz w:val="24"/>
                <w:szCs w:val="24"/>
              </w:rPr>
            </w:pPr>
            <w:r>
              <w:rPr>
                <w:rFonts w:ascii="Times New Roman" w:hAnsi="Times New Roman" w:cs="Times New Roman"/>
                <w:sz w:val="24"/>
                <w:szCs w:val="24"/>
              </w:rPr>
              <w:t>3</w:t>
            </w:r>
          </w:p>
        </w:tc>
        <w:tc>
          <w:tcPr>
            <w:tcW w:w="299"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304"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299"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6"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299" w:type="pct"/>
          </w:tcPr>
          <w:p w:rsidR="005A2C44" w:rsidRPr="00047837" w:rsidRDefault="005A2C44" w:rsidP="005A2C44">
            <w:pPr>
              <w:jc w:val="center"/>
              <w:rPr>
                <w:rFonts w:ascii="Times New Roman" w:hAnsi="Times New Roman" w:cs="Times New Roman"/>
                <w:sz w:val="24"/>
                <w:szCs w:val="24"/>
              </w:rPr>
            </w:pPr>
          </w:p>
        </w:tc>
        <w:tc>
          <w:tcPr>
            <w:tcW w:w="304" w:type="pct"/>
          </w:tcPr>
          <w:p w:rsidR="005A2C44" w:rsidRPr="00047837" w:rsidRDefault="005A2C44" w:rsidP="005A2C44">
            <w:pPr>
              <w:jc w:val="center"/>
              <w:rPr>
                <w:rFonts w:ascii="Times New Roman" w:hAnsi="Times New Roman" w:cs="Times New Roman"/>
                <w:sz w:val="24"/>
                <w:szCs w:val="24"/>
              </w:rPr>
            </w:pPr>
          </w:p>
        </w:tc>
        <w:tc>
          <w:tcPr>
            <w:tcW w:w="305"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3</w:t>
            </w:r>
          </w:p>
        </w:tc>
      </w:tr>
      <w:tr w:rsidR="005A2C44" w:rsidRPr="00047837" w:rsidTr="005A2C44">
        <w:trPr>
          <w:trHeight w:val="234"/>
        </w:trPr>
        <w:tc>
          <w:tcPr>
            <w:tcW w:w="467"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302"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304"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5A2C44" w:rsidRDefault="005A2C44" w:rsidP="005A2C44">
            <w:pPr>
              <w:jc w:val="center"/>
              <w:rPr>
                <w:rFonts w:ascii="Times New Roman" w:hAnsi="Times New Roman" w:cs="Times New Roman"/>
                <w:sz w:val="24"/>
                <w:szCs w:val="24"/>
              </w:rPr>
            </w:pPr>
            <w:r>
              <w:rPr>
                <w:rFonts w:ascii="Times New Roman" w:hAnsi="Times New Roman" w:cs="Times New Roman"/>
                <w:sz w:val="24"/>
                <w:szCs w:val="24"/>
              </w:rPr>
              <w:t>3</w:t>
            </w:r>
          </w:p>
        </w:tc>
        <w:tc>
          <w:tcPr>
            <w:tcW w:w="299"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304"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299"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6"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299" w:type="pct"/>
          </w:tcPr>
          <w:p w:rsidR="005A2C44" w:rsidRPr="00047837" w:rsidRDefault="005A2C44" w:rsidP="005A2C44">
            <w:pPr>
              <w:jc w:val="center"/>
              <w:rPr>
                <w:rFonts w:ascii="Times New Roman" w:hAnsi="Times New Roman" w:cs="Times New Roman"/>
                <w:sz w:val="24"/>
                <w:szCs w:val="24"/>
              </w:rPr>
            </w:pPr>
          </w:p>
        </w:tc>
        <w:tc>
          <w:tcPr>
            <w:tcW w:w="304" w:type="pct"/>
          </w:tcPr>
          <w:p w:rsidR="005A2C44" w:rsidRPr="00047837" w:rsidRDefault="005A2C44" w:rsidP="005A2C44">
            <w:pPr>
              <w:jc w:val="center"/>
              <w:rPr>
                <w:rFonts w:ascii="Times New Roman" w:hAnsi="Times New Roman" w:cs="Times New Roman"/>
                <w:sz w:val="24"/>
                <w:szCs w:val="24"/>
              </w:rPr>
            </w:pPr>
          </w:p>
        </w:tc>
        <w:tc>
          <w:tcPr>
            <w:tcW w:w="305" w:type="pct"/>
          </w:tcPr>
          <w:p w:rsidR="005A2C44" w:rsidRPr="00047837" w:rsidRDefault="005A2C44" w:rsidP="005A2C44">
            <w:pPr>
              <w:jc w:val="center"/>
              <w:rPr>
                <w:rFonts w:ascii="Times New Roman" w:hAnsi="Times New Roman" w:cs="Times New Roman"/>
                <w:sz w:val="24"/>
                <w:szCs w:val="24"/>
              </w:rPr>
            </w:pPr>
            <w:r w:rsidRPr="00047837">
              <w:rPr>
                <w:rFonts w:ascii="Times New Roman" w:hAnsi="Times New Roman" w:cs="Times New Roman"/>
                <w:sz w:val="24"/>
                <w:szCs w:val="24"/>
              </w:rPr>
              <w:t>3</w:t>
            </w:r>
          </w:p>
        </w:tc>
      </w:tr>
    </w:tbl>
    <w:p w:rsidR="00FE61CD" w:rsidRPr="00047837" w:rsidRDefault="00FE61CD" w:rsidP="00FE61CD">
      <w:pPr>
        <w:spacing w:after="0" w:line="240" w:lineRule="auto"/>
        <w:rPr>
          <w:rFonts w:ascii="Times New Roman" w:hAnsi="Times New Roman" w:cs="Times New Roman"/>
          <w:sz w:val="24"/>
          <w:szCs w:val="24"/>
        </w:rPr>
      </w:pPr>
      <w:r w:rsidRPr="00047837">
        <w:rPr>
          <w:rFonts w:ascii="Times New Roman" w:hAnsi="Times New Roman" w:cs="Times New Roman"/>
          <w:sz w:val="24"/>
          <w:szCs w:val="24"/>
        </w:rPr>
        <w:t>1-Weakly correlated</w:t>
      </w:r>
      <w:r w:rsidRPr="00047837">
        <w:rPr>
          <w:rFonts w:ascii="Times New Roman" w:hAnsi="Times New Roman" w:cs="Times New Roman"/>
          <w:sz w:val="24"/>
          <w:szCs w:val="24"/>
        </w:rPr>
        <w:tab/>
      </w:r>
      <w:r w:rsidRPr="00047837">
        <w:rPr>
          <w:rFonts w:ascii="Times New Roman" w:hAnsi="Times New Roman" w:cs="Times New Roman"/>
          <w:sz w:val="24"/>
          <w:szCs w:val="24"/>
        </w:rPr>
        <w:tab/>
        <w:t>2 - Moderately correlated</w:t>
      </w:r>
      <w:r w:rsidRPr="00047837">
        <w:rPr>
          <w:rFonts w:ascii="Times New Roman" w:hAnsi="Times New Roman" w:cs="Times New Roman"/>
          <w:sz w:val="24"/>
          <w:szCs w:val="24"/>
        </w:rPr>
        <w:tab/>
      </w:r>
      <w:r w:rsidRPr="00047837">
        <w:rPr>
          <w:rFonts w:ascii="Times New Roman" w:hAnsi="Times New Roman" w:cs="Times New Roman"/>
          <w:sz w:val="24"/>
          <w:szCs w:val="24"/>
        </w:rPr>
        <w:tab/>
        <w:t>3 - Strongly correlated</w:t>
      </w:r>
    </w:p>
    <w:p w:rsidR="00FE61CD" w:rsidRPr="00047837" w:rsidRDefault="00FE61CD" w:rsidP="0085775B">
      <w:pPr>
        <w:autoSpaceDE w:val="0"/>
        <w:autoSpaceDN w:val="0"/>
        <w:adjustRightInd w:val="0"/>
        <w:spacing w:after="0"/>
        <w:jc w:val="both"/>
        <w:rPr>
          <w:rFonts w:ascii="Times New Roman" w:hAnsi="Times New Roman" w:cs="Times New Roman"/>
          <w:sz w:val="24"/>
          <w:szCs w:val="24"/>
        </w:rPr>
      </w:pPr>
    </w:p>
    <w:p w:rsidR="00063CC4" w:rsidRPr="009A56E2" w:rsidRDefault="00063CC4" w:rsidP="009A56E2">
      <w:pPr>
        <w:pStyle w:val="Heading1"/>
        <w:spacing w:before="80"/>
        <w:ind w:left="0"/>
        <w:contextualSpacing/>
        <w:jc w:val="both"/>
        <w:rPr>
          <w:rFonts w:ascii="Algerian" w:hAnsi="Algerian"/>
          <w:spacing w:val="-3"/>
        </w:rPr>
      </w:pPr>
      <w:r w:rsidRPr="009A56E2">
        <w:rPr>
          <w:rFonts w:ascii="Algerian" w:hAnsi="Algerian"/>
          <w:spacing w:val="-3"/>
        </w:rPr>
        <w:t>Contents:</w:t>
      </w:r>
    </w:p>
    <w:p w:rsidR="0017580B" w:rsidRPr="00047837" w:rsidRDefault="0017580B" w:rsidP="0085775B">
      <w:pPr>
        <w:autoSpaceDE w:val="0"/>
        <w:autoSpaceDN w:val="0"/>
        <w:adjustRightInd w:val="0"/>
        <w:spacing w:after="0"/>
        <w:rPr>
          <w:rFonts w:ascii="Times New Roman" w:hAnsi="Times New Roman" w:cs="Times New Roman"/>
          <w:b/>
          <w:bCs/>
          <w:sz w:val="24"/>
          <w:szCs w:val="24"/>
        </w:rPr>
      </w:pPr>
    </w:p>
    <w:p w:rsidR="005E727A" w:rsidRPr="005E727A" w:rsidRDefault="005E727A" w:rsidP="005E727A">
      <w:pPr>
        <w:autoSpaceDE w:val="0"/>
        <w:autoSpaceDN w:val="0"/>
        <w:adjustRightInd w:val="0"/>
        <w:spacing w:after="0"/>
        <w:jc w:val="both"/>
        <w:rPr>
          <w:rFonts w:ascii="Times New Roman" w:hAnsi="Times New Roman" w:cs="Times New Roman"/>
          <w:bCs/>
          <w:sz w:val="24"/>
          <w:szCs w:val="24"/>
        </w:rPr>
      </w:pPr>
      <w:r w:rsidRPr="005E727A">
        <w:rPr>
          <w:rFonts w:ascii="Times New Roman" w:hAnsi="Times New Roman" w:cs="Times New Roman"/>
          <w:b/>
          <w:bCs/>
          <w:sz w:val="24"/>
          <w:szCs w:val="24"/>
        </w:rPr>
        <w:t xml:space="preserve">Human Rights: </w:t>
      </w:r>
      <w:r w:rsidRPr="005E727A">
        <w:rPr>
          <w:rFonts w:ascii="Times New Roman" w:hAnsi="Times New Roman" w:cs="Times New Roman"/>
          <w:bCs/>
          <w:sz w:val="24"/>
          <w:szCs w:val="24"/>
        </w:rPr>
        <w:t>Concept,</w:t>
      </w:r>
      <w:r>
        <w:rPr>
          <w:rFonts w:ascii="Times New Roman" w:hAnsi="Times New Roman" w:cs="Times New Roman"/>
          <w:bCs/>
          <w:sz w:val="24"/>
          <w:szCs w:val="24"/>
        </w:rPr>
        <w:t xml:space="preserve"> Classification of Human Rights, </w:t>
      </w:r>
      <w:r w:rsidRPr="005E727A">
        <w:rPr>
          <w:rFonts w:ascii="Times New Roman" w:hAnsi="Times New Roman" w:cs="Times New Roman"/>
          <w:bCs/>
          <w:sz w:val="24"/>
          <w:szCs w:val="24"/>
        </w:rPr>
        <w:t>Historical Development</w:t>
      </w:r>
    </w:p>
    <w:p w:rsidR="005E727A" w:rsidRDefault="005E727A" w:rsidP="005E727A">
      <w:pPr>
        <w:autoSpaceDE w:val="0"/>
        <w:autoSpaceDN w:val="0"/>
        <w:adjustRightInd w:val="0"/>
        <w:spacing w:after="0"/>
        <w:jc w:val="both"/>
        <w:rPr>
          <w:rFonts w:ascii="Times New Roman" w:hAnsi="Times New Roman" w:cs="Times New Roman"/>
          <w:b/>
          <w:bCs/>
          <w:sz w:val="24"/>
          <w:szCs w:val="24"/>
        </w:rPr>
      </w:pPr>
    </w:p>
    <w:p w:rsidR="005E727A" w:rsidRPr="005E727A" w:rsidRDefault="005E727A" w:rsidP="005E727A">
      <w:pPr>
        <w:autoSpaceDE w:val="0"/>
        <w:autoSpaceDN w:val="0"/>
        <w:adjustRightInd w:val="0"/>
        <w:spacing w:after="0"/>
        <w:jc w:val="both"/>
        <w:rPr>
          <w:rFonts w:ascii="Times New Roman" w:hAnsi="Times New Roman" w:cs="Times New Roman"/>
          <w:b/>
          <w:bCs/>
          <w:sz w:val="24"/>
          <w:szCs w:val="24"/>
        </w:rPr>
      </w:pPr>
      <w:r w:rsidRPr="005E727A">
        <w:rPr>
          <w:rFonts w:ascii="Times New Roman" w:hAnsi="Times New Roman" w:cs="Times New Roman"/>
          <w:b/>
          <w:bCs/>
          <w:sz w:val="24"/>
          <w:szCs w:val="24"/>
        </w:rPr>
        <w:t>Generations First</w:t>
      </w:r>
      <w:r>
        <w:rPr>
          <w:rFonts w:ascii="Times New Roman" w:hAnsi="Times New Roman" w:cs="Times New Roman"/>
          <w:b/>
          <w:bCs/>
          <w:sz w:val="24"/>
          <w:szCs w:val="24"/>
        </w:rPr>
        <w:t>:</w:t>
      </w:r>
      <w:r w:rsidRPr="005E727A">
        <w:rPr>
          <w:rFonts w:ascii="Times New Roman" w:hAnsi="Times New Roman" w:cs="Times New Roman"/>
          <w:b/>
          <w:bCs/>
          <w:sz w:val="24"/>
          <w:szCs w:val="24"/>
        </w:rPr>
        <w:t xml:space="preserve"> </w:t>
      </w:r>
      <w:r w:rsidRPr="005E727A">
        <w:rPr>
          <w:rFonts w:ascii="Times New Roman" w:hAnsi="Times New Roman" w:cs="Times New Roman"/>
          <w:bCs/>
          <w:sz w:val="24"/>
          <w:szCs w:val="24"/>
        </w:rPr>
        <w:t>(Civil and Political Rights)</w:t>
      </w:r>
      <w:r>
        <w:rPr>
          <w:rFonts w:ascii="Times New Roman" w:hAnsi="Times New Roman" w:cs="Times New Roman"/>
          <w:bCs/>
          <w:sz w:val="24"/>
          <w:szCs w:val="24"/>
        </w:rPr>
        <w:t xml:space="preserve">, </w:t>
      </w:r>
      <w:r w:rsidRPr="005E727A">
        <w:rPr>
          <w:rFonts w:ascii="Times New Roman" w:hAnsi="Times New Roman" w:cs="Times New Roman"/>
          <w:bCs/>
          <w:sz w:val="24"/>
          <w:szCs w:val="24"/>
        </w:rPr>
        <w:t>Generation Second (Economic, Social and Cultural Rights</w:t>
      </w:r>
      <w:r>
        <w:rPr>
          <w:rFonts w:ascii="Times New Roman" w:hAnsi="Times New Roman" w:cs="Times New Roman"/>
          <w:bCs/>
          <w:sz w:val="24"/>
          <w:szCs w:val="24"/>
        </w:rPr>
        <w:t xml:space="preserve">, </w:t>
      </w:r>
      <w:r w:rsidRPr="005E727A">
        <w:rPr>
          <w:rFonts w:ascii="Times New Roman" w:hAnsi="Times New Roman" w:cs="Times New Roman"/>
          <w:bCs/>
          <w:sz w:val="24"/>
          <w:szCs w:val="24"/>
        </w:rPr>
        <w:t>Human Rights of Third Generation</w:t>
      </w:r>
    </w:p>
    <w:p w:rsidR="005E727A" w:rsidRDefault="005E727A" w:rsidP="005E727A">
      <w:pPr>
        <w:autoSpaceDE w:val="0"/>
        <w:autoSpaceDN w:val="0"/>
        <w:adjustRightInd w:val="0"/>
        <w:spacing w:after="0"/>
        <w:jc w:val="both"/>
        <w:rPr>
          <w:rFonts w:ascii="Times New Roman" w:hAnsi="Times New Roman" w:cs="Times New Roman"/>
          <w:b/>
          <w:bCs/>
          <w:sz w:val="24"/>
          <w:szCs w:val="24"/>
        </w:rPr>
      </w:pPr>
    </w:p>
    <w:p w:rsidR="005E727A" w:rsidRDefault="005E727A" w:rsidP="005E727A">
      <w:pPr>
        <w:autoSpaceDE w:val="0"/>
        <w:autoSpaceDN w:val="0"/>
        <w:adjustRightInd w:val="0"/>
        <w:spacing w:after="0"/>
        <w:jc w:val="both"/>
        <w:rPr>
          <w:rFonts w:ascii="Times New Roman" w:hAnsi="Times New Roman" w:cs="Times New Roman"/>
          <w:bCs/>
          <w:sz w:val="24"/>
          <w:szCs w:val="24"/>
        </w:rPr>
      </w:pPr>
      <w:r w:rsidRPr="005E727A">
        <w:rPr>
          <w:rFonts w:ascii="Times New Roman" w:hAnsi="Times New Roman" w:cs="Times New Roman"/>
          <w:b/>
          <w:bCs/>
          <w:sz w:val="24"/>
          <w:szCs w:val="24"/>
        </w:rPr>
        <w:t>Convention on the Elimination of All Forms of Discrimination Against Women (CEDAW)</w:t>
      </w:r>
      <w:r>
        <w:rPr>
          <w:rFonts w:ascii="Times New Roman" w:hAnsi="Times New Roman" w:cs="Times New Roman"/>
          <w:b/>
          <w:bCs/>
          <w:sz w:val="24"/>
          <w:szCs w:val="24"/>
        </w:rPr>
        <w:t xml:space="preserve">: </w:t>
      </w:r>
      <w:r w:rsidRPr="005E727A">
        <w:rPr>
          <w:rFonts w:ascii="Times New Roman" w:hAnsi="Times New Roman" w:cs="Times New Roman"/>
          <w:bCs/>
          <w:sz w:val="24"/>
          <w:szCs w:val="24"/>
        </w:rPr>
        <w:t>History and Development of Human Rights in Indian Constitution</w:t>
      </w:r>
      <w:r>
        <w:rPr>
          <w:rFonts w:ascii="Times New Roman" w:hAnsi="Times New Roman" w:cs="Times New Roman"/>
          <w:b/>
          <w:bCs/>
          <w:sz w:val="24"/>
          <w:szCs w:val="24"/>
        </w:rPr>
        <w:t xml:space="preserve">, </w:t>
      </w:r>
      <w:r>
        <w:rPr>
          <w:rFonts w:ascii="Times New Roman" w:hAnsi="Times New Roman" w:cs="Times New Roman"/>
          <w:bCs/>
          <w:sz w:val="24"/>
          <w:szCs w:val="24"/>
        </w:rPr>
        <w:t xml:space="preserve">Enforcement Agencies, </w:t>
      </w:r>
      <w:r w:rsidRPr="005E727A">
        <w:rPr>
          <w:rFonts w:ascii="Times New Roman" w:hAnsi="Times New Roman" w:cs="Times New Roman"/>
          <w:bCs/>
          <w:sz w:val="24"/>
          <w:szCs w:val="24"/>
        </w:rPr>
        <w:t>National Human Rights Commission</w:t>
      </w:r>
      <w:r>
        <w:rPr>
          <w:rFonts w:ascii="Times New Roman" w:hAnsi="Times New Roman" w:cs="Times New Roman"/>
          <w:bCs/>
          <w:sz w:val="24"/>
          <w:szCs w:val="24"/>
        </w:rPr>
        <w:t xml:space="preserve">, </w:t>
      </w:r>
      <w:r w:rsidRPr="005E727A">
        <w:rPr>
          <w:rFonts w:ascii="Times New Roman" w:hAnsi="Times New Roman" w:cs="Times New Roman"/>
          <w:bCs/>
          <w:sz w:val="24"/>
          <w:szCs w:val="24"/>
        </w:rPr>
        <w:t>State Human Right Commission</w:t>
      </w:r>
    </w:p>
    <w:p w:rsidR="005E727A" w:rsidRDefault="005E727A" w:rsidP="005E727A">
      <w:pPr>
        <w:autoSpaceDE w:val="0"/>
        <w:autoSpaceDN w:val="0"/>
        <w:adjustRightInd w:val="0"/>
        <w:spacing w:after="0"/>
        <w:jc w:val="both"/>
        <w:rPr>
          <w:rFonts w:ascii="Times New Roman" w:hAnsi="Times New Roman" w:cs="Times New Roman"/>
          <w:bCs/>
          <w:sz w:val="24"/>
          <w:szCs w:val="24"/>
        </w:rPr>
      </w:pPr>
    </w:p>
    <w:p w:rsidR="009F57DA" w:rsidRDefault="005E727A" w:rsidP="005E727A">
      <w:pPr>
        <w:autoSpaceDE w:val="0"/>
        <w:autoSpaceDN w:val="0"/>
        <w:adjustRightInd w:val="0"/>
        <w:spacing w:after="0"/>
        <w:jc w:val="both"/>
        <w:rPr>
          <w:rFonts w:ascii="Times New Roman" w:hAnsi="Times New Roman" w:cs="Times New Roman"/>
          <w:bCs/>
          <w:sz w:val="24"/>
          <w:szCs w:val="24"/>
        </w:rPr>
      </w:pPr>
      <w:r w:rsidRPr="005E727A">
        <w:rPr>
          <w:rFonts w:ascii="Times New Roman" w:hAnsi="Times New Roman" w:cs="Times New Roman"/>
          <w:b/>
          <w:bCs/>
          <w:sz w:val="24"/>
          <w:szCs w:val="24"/>
        </w:rPr>
        <w:t>Concept of Disadvantage Group</w:t>
      </w:r>
      <w:r>
        <w:rPr>
          <w:rFonts w:ascii="Times New Roman" w:hAnsi="Times New Roman" w:cs="Times New Roman"/>
          <w:b/>
          <w:bCs/>
          <w:sz w:val="24"/>
          <w:szCs w:val="24"/>
        </w:rPr>
        <w:t xml:space="preserve">: </w:t>
      </w:r>
      <w:r w:rsidRPr="005E727A">
        <w:rPr>
          <w:rFonts w:ascii="Times New Roman" w:hAnsi="Times New Roman" w:cs="Times New Roman"/>
          <w:bCs/>
          <w:sz w:val="24"/>
          <w:szCs w:val="24"/>
        </w:rPr>
        <w:t>Disable Person, Women, Child and Indigenous person.</w:t>
      </w:r>
      <w:r>
        <w:rPr>
          <w:rFonts w:ascii="Times New Roman" w:hAnsi="Times New Roman" w:cs="Times New Roman"/>
          <w:bCs/>
          <w:sz w:val="24"/>
          <w:szCs w:val="24"/>
        </w:rPr>
        <w:t xml:space="preserve"> </w:t>
      </w:r>
      <w:r w:rsidRPr="005E727A">
        <w:rPr>
          <w:rFonts w:ascii="Times New Roman" w:hAnsi="Times New Roman" w:cs="Times New Roman"/>
          <w:bCs/>
          <w:sz w:val="24"/>
          <w:szCs w:val="24"/>
        </w:rPr>
        <w:t>Human Rights and Values in Education</w:t>
      </w:r>
    </w:p>
    <w:p w:rsidR="005E727A" w:rsidRPr="005E727A" w:rsidRDefault="005E727A" w:rsidP="005E727A">
      <w:pPr>
        <w:autoSpaceDE w:val="0"/>
        <w:autoSpaceDN w:val="0"/>
        <w:adjustRightInd w:val="0"/>
        <w:spacing w:after="0"/>
        <w:jc w:val="both"/>
        <w:rPr>
          <w:rFonts w:ascii="Times New Roman" w:hAnsi="Times New Roman" w:cs="Times New Roman"/>
          <w:b/>
          <w:bCs/>
          <w:sz w:val="24"/>
          <w:szCs w:val="24"/>
        </w:rPr>
      </w:pPr>
    </w:p>
    <w:p w:rsidR="008D6DFA" w:rsidRPr="009A56E2" w:rsidRDefault="008D6DFA" w:rsidP="009A56E2">
      <w:pPr>
        <w:pStyle w:val="Heading1"/>
        <w:spacing w:before="80"/>
        <w:ind w:left="0"/>
        <w:contextualSpacing/>
        <w:jc w:val="both"/>
        <w:rPr>
          <w:rFonts w:ascii="Algerian" w:hAnsi="Algerian"/>
          <w:spacing w:val="-3"/>
        </w:rPr>
      </w:pPr>
      <w:r w:rsidRPr="009A56E2">
        <w:rPr>
          <w:rFonts w:ascii="Algerian" w:hAnsi="Algerian"/>
          <w:spacing w:val="-3"/>
        </w:rPr>
        <w:t xml:space="preserve">Text Books: </w:t>
      </w:r>
    </w:p>
    <w:p w:rsidR="00735813" w:rsidRDefault="005E727A" w:rsidP="00E7714C">
      <w:pPr>
        <w:pStyle w:val="ListParagraph"/>
        <w:numPr>
          <w:ilvl w:val="0"/>
          <w:numId w:val="4"/>
        </w:numPr>
        <w:autoSpaceDE w:val="0"/>
        <w:autoSpaceDN w:val="0"/>
        <w:adjustRightInd w:val="0"/>
        <w:spacing w:after="0"/>
        <w:ind w:left="284" w:hanging="284"/>
        <w:jc w:val="both"/>
        <w:rPr>
          <w:rFonts w:ascii="Times New Roman" w:hAnsi="Times New Roman" w:cs="Times New Roman"/>
          <w:bCs/>
          <w:sz w:val="24"/>
          <w:szCs w:val="24"/>
        </w:rPr>
      </w:pPr>
      <w:r w:rsidRPr="005E727A">
        <w:rPr>
          <w:rFonts w:ascii="Times New Roman" w:hAnsi="Times New Roman" w:cs="Times New Roman"/>
          <w:bCs/>
          <w:sz w:val="24"/>
          <w:szCs w:val="24"/>
        </w:rPr>
        <w:t>Text Book on Human Rights- Law &amp; Practice</w:t>
      </w:r>
      <w:r w:rsidR="00FF05F2">
        <w:rPr>
          <w:rFonts w:ascii="Times New Roman" w:hAnsi="Times New Roman" w:cs="Times New Roman"/>
          <w:bCs/>
          <w:sz w:val="24"/>
          <w:szCs w:val="24"/>
        </w:rPr>
        <w:t xml:space="preserve">, </w:t>
      </w:r>
      <w:proofErr w:type="spellStart"/>
      <w:r w:rsidRPr="005E727A">
        <w:rPr>
          <w:rFonts w:ascii="Times New Roman" w:hAnsi="Times New Roman" w:cs="Times New Roman"/>
          <w:bCs/>
          <w:sz w:val="24"/>
          <w:szCs w:val="24"/>
        </w:rPr>
        <w:t>Rashee</w:t>
      </w:r>
      <w:proofErr w:type="spellEnd"/>
      <w:r w:rsidRPr="005E727A">
        <w:rPr>
          <w:rFonts w:ascii="Times New Roman" w:hAnsi="Times New Roman" w:cs="Times New Roman"/>
          <w:bCs/>
          <w:sz w:val="24"/>
          <w:szCs w:val="24"/>
        </w:rPr>
        <w:t xml:space="preserve"> Jain</w:t>
      </w:r>
      <w:r w:rsidR="00FF05F2">
        <w:rPr>
          <w:rFonts w:ascii="Times New Roman" w:hAnsi="Times New Roman" w:cs="Times New Roman"/>
          <w:bCs/>
          <w:sz w:val="24"/>
          <w:szCs w:val="24"/>
        </w:rPr>
        <w:t>, 3</w:t>
      </w:r>
      <w:r w:rsidR="00FF05F2" w:rsidRPr="00FF05F2">
        <w:rPr>
          <w:rFonts w:ascii="Times New Roman" w:hAnsi="Times New Roman" w:cs="Times New Roman"/>
          <w:bCs/>
          <w:sz w:val="24"/>
          <w:szCs w:val="24"/>
          <w:vertAlign w:val="superscript"/>
        </w:rPr>
        <w:t>rd</w:t>
      </w:r>
      <w:r w:rsidR="00FF05F2">
        <w:rPr>
          <w:rFonts w:ascii="Times New Roman" w:hAnsi="Times New Roman" w:cs="Times New Roman"/>
          <w:bCs/>
          <w:sz w:val="24"/>
          <w:szCs w:val="24"/>
        </w:rPr>
        <w:t xml:space="preserve"> edition, </w:t>
      </w:r>
      <w:r w:rsidR="00FF05F2" w:rsidRPr="00FF05F2">
        <w:rPr>
          <w:rFonts w:ascii="Times New Roman" w:hAnsi="Times New Roman" w:cs="Times New Roman"/>
          <w:bCs/>
          <w:sz w:val="24"/>
          <w:szCs w:val="24"/>
        </w:rPr>
        <w:t>Universal Law Publishing - An imprint of LexisNexis</w:t>
      </w:r>
      <w:r w:rsidR="00FF05F2">
        <w:rPr>
          <w:rFonts w:ascii="Times New Roman" w:hAnsi="Times New Roman" w:cs="Times New Roman"/>
          <w:bCs/>
          <w:sz w:val="24"/>
          <w:szCs w:val="24"/>
        </w:rPr>
        <w:t>, 2016</w:t>
      </w:r>
    </w:p>
    <w:p w:rsidR="004B592D" w:rsidRDefault="004B592D" w:rsidP="00E7714C">
      <w:pPr>
        <w:pStyle w:val="ListParagraph"/>
        <w:numPr>
          <w:ilvl w:val="0"/>
          <w:numId w:val="4"/>
        </w:numPr>
        <w:autoSpaceDE w:val="0"/>
        <w:autoSpaceDN w:val="0"/>
        <w:adjustRightInd w:val="0"/>
        <w:spacing w:after="0"/>
        <w:ind w:left="284" w:hanging="284"/>
        <w:jc w:val="both"/>
        <w:rPr>
          <w:rFonts w:ascii="Times New Roman" w:hAnsi="Times New Roman" w:cs="Times New Roman"/>
          <w:bCs/>
          <w:sz w:val="24"/>
          <w:szCs w:val="24"/>
        </w:rPr>
      </w:pPr>
      <w:r w:rsidRPr="004B592D">
        <w:rPr>
          <w:rFonts w:ascii="Times New Roman" w:hAnsi="Times New Roman" w:cs="Times New Roman"/>
          <w:bCs/>
          <w:sz w:val="24"/>
          <w:szCs w:val="24"/>
        </w:rPr>
        <w:t>Human Rights: A Legal Perspective</w:t>
      </w:r>
      <w:r w:rsidR="00FF05F2">
        <w:rPr>
          <w:rFonts w:ascii="Times New Roman" w:hAnsi="Times New Roman" w:cs="Times New Roman"/>
          <w:bCs/>
          <w:sz w:val="24"/>
          <w:szCs w:val="24"/>
        </w:rPr>
        <w:t>,</w:t>
      </w:r>
      <w:r w:rsidRPr="004B592D">
        <w:rPr>
          <w:rFonts w:ascii="Times New Roman" w:hAnsi="Times New Roman" w:cs="Times New Roman"/>
          <w:bCs/>
          <w:sz w:val="24"/>
          <w:szCs w:val="24"/>
        </w:rPr>
        <w:t xml:space="preserve"> H. R. </w:t>
      </w:r>
      <w:proofErr w:type="spellStart"/>
      <w:r w:rsidRPr="004B592D">
        <w:rPr>
          <w:rFonts w:ascii="Times New Roman" w:hAnsi="Times New Roman" w:cs="Times New Roman"/>
          <w:bCs/>
          <w:sz w:val="24"/>
          <w:szCs w:val="24"/>
        </w:rPr>
        <w:t>Vishwanath</w:t>
      </w:r>
      <w:proofErr w:type="spellEnd"/>
    </w:p>
    <w:p w:rsidR="007228C7" w:rsidRDefault="004B592D" w:rsidP="00E7714C">
      <w:pPr>
        <w:pStyle w:val="ListParagraph"/>
        <w:numPr>
          <w:ilvl w:val="0"/>
          <w:numId w:val="4"/>
        </w:numPr>
        <w:autoSpaceDE w:val="0"/>
        <w:autoSpaceDN w:val="0"/>
        <w:adjustRightInd w:val="0"/>
        <w:spacing w:after="0"/>
        <w:ind w:left="284" w:hanging="284"/>
        <w:jc w:val="both"/>
        <w:rPr>
          <w:rFonts w:ascii="Times New Roman" w:hAnsi="Times New Roman" w:cs="Times New Roman"/>
          <w:bCs/>
          <w:sz w:val="24"/>
          <w:szCs w:val="24"/>
        </w:rPr>
      </w:pPr>
      <w:r w:rsidRPr="007228C7">
        <w:rPr>
          <w:rFonts w:ascii="Times New Roman" w:hAnsi="Times New Roman" w:cs="Times New Roman"/>
          <w:bCs/>
          <w:sz w:val="24"/>
          <w:szCs w:val="24"/>
        </w:rPr>
        <w:t>Human Rights in India: Historical, Social and Political Perspectives" edited by N. N. Ghosh</w:t>
      </w:r>
    </w:p>
    <w:p w:rsidR="004B592D" w:rsidRDefault="007228C7" w:rsidP="00E7714C">
      <w:pPr>
        <w:pStyle w:val="ListParagraph"/>
        <w:numPr>
          <w:ilvl w:val="0"/>
          <w:numId w:val="4"/>
        </w:numPr>
        <w:autoSpaceDE w:val="0"/>
        <w:autoSpaceDN w:val="0"/>
        <w:adjustRightInd w:val="0"/>
        <w:spacing w:after="0"/>
        <w:ind w:left="284" w:hanging="284"/>
        <w:jc w:val="both"/>
        <w:rPr>
          <w:rFonts w:ascii="Times New Roman" w:hAnsi="Times New Roman" w:cs="Times New Roman"/>
          <w:bCs/>
          <w:sz w:val="24"/>
          <w:szCs w:val="24"/>
        </w:rPr>
      </w:pPr>
      <w:r w:rsidRPr="007228C7">
        <w:rPr>
          <w:rFonts w:ascii="Times New Roman" w:hAnsi="Times New Roman" w:cs="Times New Roman"/>
          <w:bCs/>
          <w:sz w:val="24"/>
          <w:szCs w:val="24"/>
        </w:rPr>
        <w:t>Human Rights In India: Prospective and Retrospective</w:t>
      </w:r>
      <w:r>
        <w:rPr>
          <w:rFonts w:ascii="Times New Roman" w:hAnsi="Times New Roman" w:cs="Times New Roman"/>
          <w:bCs/>
          <w:sz w:val="24"/>
          <w:szCs w:val="24"/>
        </w:rPr>
        <w:t xml:space="preserve">, </w:t>
      </w:r>
      <w:proofErr w:type="spellStart"/>
      <w:r w:rsidRPr="007228C7">
        <w:rPr>
          <w:rFonts w:ascii="Times New Roman" w:hAnsi="Times New Roman" w:cs="Times New Roman"/>
          <w:bCs/>
          <w:sz w:val="24"/>
          <w:szCs w:val="24"/>
        </w:rPr>
        <w:t>Sudarshanam</w:t>
      </w:r>
      <w:proofErr w:type="spellEnd"/>
      <w:r w:rsidRPr="007228C7">
        <w:rPr>
          <w:rFonts w:ascii="Times New Roman" w:hAnsi="Times New Roman" w:cs="Times New Roman"/>
          <w:bCs/>
          <w:sz w:val="24"/>
          <w:szCs w:val="24"/>
        </w:rPr>
        <w:t xml:space="preserve"> </w:t>
      </w:r>
      <w:proofErr w:type="spellStart"/>
      <w:r w:rsidRPr="007228C7">
        <w:rPr>
          <w:rFonts w:ascii="Times New Roman" w:hAnsi="Times New Roman" w:cs="Times New Roman"/>
          <w:bCs/>
          <w:sz w:val="24"/>
          <w:szCs w:val="24"/>
        </w:rPr>
        <w:t>Gankidi</w:t>
      </w:r>
      <w:proofErr w:type="spellEnd"/>
      <w:r>
        <w:rPr>
          <w:rFonts w:ascii="Times New Roman" w:hAnsi="Times New Roman" w:cs="Times New Roman"/>
          <w:bCs/>
          <w:sz w:val="24"/>
          <w:szCs w:val="24"/>
        </w:rPr>
        <w:t>, 2019</w:t>
      </w:r>
      <w:r w:rsidRPr="007228C7">
        <w:rPr>
          <w:rFonts w:ascii="Times New Roman" w:hAnsi="Times New Roman" w:cs="Times New Roman"/>
          <w:bCs/>
          <w:sz w:val="24"/>
          <w:szCs w:val="24"/>
          <w:vertAlign w:val="superscript"/>
        </w:rPr>
        <w:t>th</w:t>
      </w:r>
      <w:r>
        <w:rPr>
          <w:rFonts w:ascii="Times New Roman" w:hAnsi="Times New Roman" w:cs="Times New Roman"/>
          <w:bCs/>
          <w:sz w:val="24"/>
          <w:szCs w:val="24"/>
        </w:rPr>
        <w:t xml:space="preserve"> edition,</w:t>
      </w:r>
      <w:r w:rsidRPr="007228C7">
        <w:t xml:space="preserve"> </w:t>
      </w:r>
      <w:proofErr w:type="spellStart"/>
      <w:r w:rsidRPr="007228C7">
        <w:rPr>
          <w:rFonts w:ascii="Times New Roman" w:hAnsi="Times New Roman" w:cs="Times New Roman"/>
          <w:bCs/>
          <w:sz w:val="24"/>
          <w:szCs w:val="24"/>
        </w:rPr>
        <w:t>Rawat</w:t>
      </w:r>
      <w:proofErr w:type="spellEnd"/>
      <w:r w:rsidRPr="007228C7">
        <w:rPr>
          <w:rFonts w:ascii="Times New Roman" w:hAnsi="Times New Roman" w:cs="Times New Roman"/>
          <w:bCs/>
          <w:sz w:val="24"/>
          <w:szCs w:val="24"/>
        </w:rPr>
        <w:t xml:space="preserve"> Publications</w:t>
      </w:r>
      <w:r>
        <w:rPr>
          <w:rFonts w:ascii="Times New Roman" w:hAnsi="Times New Roman" w:cs="Times New Roman"/>
          <w:bCs/>
          <w:sz w:val="24"/>
          <w:szCs w:val="24"/>
        </w:rPr>
        <w:t>, 2019</w:t>
      </w:r>
    </w:p>
    <w:p w:rsidR="00E715B3" w:rsidRPr="00E715B3" w:rsidRDefault="00E715B3" w:rsidP="00E7714C">
      <w:pPr>
        <w:pStyle w:val="ListParagraph"/>
        <w:numPr>
          <w:ilvl w:val="0"/>
          <w:numId w:val="4"/>
        </w:numPr>
        <w:autoSpaceDE w:val="0"/>
        <w:autoSpaceDN w:val="0"/>
        <w:adjustRightInd w:val="0"/>
        <w:spacing w:after="0"/>
        <w:ind w:left="284" w:hanging="284"/>
        <w:jc w:val="both"/>
        <w:rPr>
          <w:rFonts w:ascii="Times New Roman" w:hAnsi="Times New Roman" w:cs="Times New Roman"/>
          <w:bCs/>
          <w:sz w:val="24"/>
          <w:szCs w:val="24"/>
        </w:rPr>
      </w:pPr>
      <w:r w:rsidRPr="00E715B3">
        <w:rPr>
          <w:rFonts w:ascii="Times New Roman" w:hAnsi="Times New Roman" w:cs="Times New Roman"/>
          <w:bCs/>
          <w:sz w:val="24"/>
          <w:szCs w:val="24"/>
        </w:rPr>
        <w:t>Human Rights in India : Concepts and Concerns</w:t>
      </w:r>
      <w:r>
        <w:rPr>
          <w:rFonts w:ascii="Times New Roman" w:hAnsi="Times New Roman" w:cs="Times New Roman"/>
          <w:bCs/>
          <w:sz w:val="24"/>
          <w:szCs w:val="24"/>
        </w:rPr>
        <w:t xml:space="preserve">, </w:t>
      </w:r>
      <w:proofErr w:type="spellStart"/>
      <w:r w:rsidRPr="00E715B3">
        <w:rPr>
          <w:rFonts w:ascii="Times New Roman" w:hAnsi="Times New Roman" w:cs="Times New Roman"/>
          <w:bCs/>
          <w:sz w:val="24"/>
          <w:szCs w:val="24"/>
        </w:rPr>
        <w:t>Alok</w:t>
      </w:r>
      <w:proofErr w:type="spellEnd"/>
      <w:r w:rsidRPr="00E715B3">
        <w:rPr>
          <w:rFonts w:ascii="Times New Roman" w:hAnsi="Times New Roman" w:cs="Times New Roman"/>
          <w:bCs/>
          <w:sz w:val="24"/>
          <w:szCs w:val="24"/>
        </w:rPr>
        <w:t xml:space="preserve"> Kumar </w:t>
      </w:r>
      <w:proofErr w:type="spellStart"/>
      <w:r w:rsidRPr="00E715B3">
        <w:rPr>
          <w:rFonts w:ascii="Times New Roman" w:hAnsi="Times New Roman" w:cs="Times New Roman"/>
          <w:bCs/>
          <w:sz w:val="24"/>
          <w:szCs w:val="24"/>
        </w:rPr>
        <w:t>Meena</w:t>
      </w:r>
      <w:proofErr w:type="spellEnd"/>
      <w:r>
        <w:rPr>
          <w:rFonts w:ascii="Times New Roman" w:hAnsi="Times New Roman" w:cs="Times New Roman"/>
          <w:bCs/>
          <w:sz w:val="24"/>
          <w:szCs w:val="24"/>
        </w:rPr>
        <w:t>, 1</w:t>
      </w:r>
      <w:r w:rsidRPr="00E715B3">
        <w:rPr>
          <w:rFonts w:ascii="Times New Roman" w:hAnsi="Times New Roman" w:cs="Times New Roman"/>
          <w:bCs/>
          <w:sz w:val="24"/>
          <w:szCs w:val="24"/>
          <w:vertAlign w:val="superscript"/>
        </w:rPr>
        <w:t>st</w:t>
      </w:r>
      <w:r>
        <w:rPr>
          <w:rFonts w:ascii="Times New Roman" w:hAnsi="Times New Roman" w:cs="Times New Roman"/>
          <w:bCs/>
          <w:sz w:val="24"/>
          <w:szCs w:val="24"/>
        </w:rPr>
        <w:t xml:space="preserve"> edition, </w:t>
      </w:r>
      <w:r w:rsidRPr="00E715B3">
        <w:rPr>
          <w:rFonts w:ascii="Times New Roman" w:hAnsi="Times New Roman" w:cs="Times New Roman"/>
          <w:bCs/>
          <w:sz w:val="24"/>
          <w:szCs w:val="24"/>
        </w:rPr>
        <w:t>Pointer Publishers</w:t>
      </w:r>
      <w:r>
        <w:rPr>
          <w:rFonts w:ascii="Times New Roman" w:hAnsi="Times New Roman" w:cs="Times New Roman"/>
          <w:bCs/>
          <w:sz w:val="24"/>
          <w:szCs w:val="24"/>
        </w:rPr>
        <w:t>, 2014</w:t>
      </w:r>
    </w:p>
    <w:p w:rsidR="007228C7" w:rsidRPr="007228C7" w:rsidRDefault="007228C7" w:rsidP="007228C7">
      <w:pPr>
        <w:pStyle w:val="ListParagraph"/>
        <w:autoSpaceDE w:val="0"/>
        <w:autoSpaceDN w:val="0"/>
        <w:adjustRightInd w:val="0"/>
        <w:spacing w:after="0"/>
        <w:jc w:val="both"/>
        <w:rPr>
          <w:rFonts w:ascii="Times New Roman" w:hAnsi="Times New Roman" w:cs="Times New Roman"/>
          <w:bCs/>
          <w:sz w:val="24"/>
          <w:szCs w:val="24"/>
        </w:rPr>
      </w:pPr>
    </w:p>
    <w:p w:rsidR="00735813" w:rsidRPr="009A56E2" w:rsidRDefault="00735813" w:rsidP="009A56E2">
      <w:pPr>
        <w:pStyle w:val="Heading1"/>
        <w:spacing w:before="80"/>
        <w:ind w:left="0"/>
        <w:contextualSpacing/>
        <w:jc w:val="both"/>
        <w:rPr>
          <w:rFonts w:ascii="Algerian" w:hAnsi="Algerian"/>
          <w:spacing w:val="-3"/>
        </w:rPr>
      </w:pPr>
      <w:r w:rsidRPr="009A56E2">
        <w:rPr>
          <w:rFonts w:ascii="Algerian" w:hAnsi="Algerian"/>
          <w:spacing w:val="-3"/>
        </w:rPr>
        <w:t>References Books:</w:t>
      </w:r>
    </w:p>
    <w:p w:rsidR="005E727A" w:rsidRPr="005E727A" w:rsidRDefault="005E727A" w:rsidP="00E7714C">
      <w:pPr>
        <w:pStyle w:val="ListParagraph"/>
        <w:numPr>
          <w:ilvl w:val="0"/>
          <w:numId w:val="8"/>
        </w:numPr>
        <w:autoSpaceDE w:val="0"/>
        <w:autoSpaceDN w:val="0"/>
        <w:adjustRightInd w:val="0"/>
        <w:spacing w:after="0"/>
        <w:ind w:left="284" w:hanging="284"/>
        <w:jc w:val="both"/>
        <w:rPr>
          <w:rFonts w:ascii="Times New Roman" w:hAnsi="Times New Roman" w:cs="Times New Roman"/>
          <w:bCs/>
          <w:sz w:val="24"/>
          <w:szCs w:val="24"/>
        </w:rPr>
      </w:pPr>
      <w:bookmarkStart w:id="0" w:name="_GoBack"/>
      <w:r w:rsidRPr="005E727A">
        <w:rPr>
          <w:rFonts w:ascii="Times New Roman" w:hAnsi="Times New Roman" w:cs="Times New Roman"/>
          <w:bCs/>
          <w:sz w:val="24"/>
          <w:szCs w:val="24"/>
        </w:rPr>
        <w:t>Human Rights under International Law &amp; Indian Law,  Dr. S.K Kapoor</w:t>
      </w:r>
      <w:r w:rsidR="00FF05F2">
        <w:rPr>
          <w:rFonts w:ascii="Times New Roman" w:hAnsi="Times New Roman" w:cs="Times New Roman"/>
          <w:bCs/>
          <w:sz w:val="24"/>
          <w:szCs w:val="24"/>
        </w:rPr>
        <w:t>,1</w:t>
      </w:r>
      <w:r w:rsidR="00FF05F2" w:rsidRPr="00FF05F2">
        <w:rPr>
          <w:rFonts w:ascii="Times New Roman" w:hAnsi="Times New Roman" w:cs="Times New Roman"/>
          <w:bCs/>
          <w:sz w:val="24"/>
          <w:szCs w:val="24"/>
          <w:vertAlign w:val="superscript"/>
        </w:rPr>
        <w:t>st</w:t>
      </w:r>
      <w:r w:rsidR="00FF05F2">
        <w:rPr>
          <w:rFonts w:ascii="Times New Roman" w:hAnsi="Times New Roman" w:cs="Times New Roman"/>
          <w:bCs/>
          <w:sz w:val="24"/>
          <w:szCs w:val="24"/>
        </w:rPr>
        <w:t xml:space="preserve"> edition, </w:t>
      </w:r>
      <w:r w:rsidR="00FF05F2" w:rsidRPr="00FF05F2">
        <w:rPr>
          <w:rFonts w:ascii="Times New Roman" w:hAnsi="Times New Roman" w:cs="Times New Roman"/>
          <w:bCs/>
          <w:sz w:val="24"/>
          <w:szCs w:val="24"/>
        </w:rPr>
        <w:t>Central Law Agency, 1999</w:t>
      </w:r>
    </w:p>
    <w:p w:rsidR="005E727A" w:rsidRPr="005E727A" w:rsidRDefault="005E727A" w:rsidP="00E7714C">
      <w:pPr>
        <w:pStyle w:val="ListParagraph"/>
        <w:numPr>
          <w:ilvl w:val="0"/>
          <w:numId w:val="8"/>
        </w:numPr>
        <w:autoSpaceDE w:val="0"/>
        <w:autoSpaceDN w:val="0"/>
        <w:adjustRightInd w:val="0"/>
        <w:spacing w:after="0"/>
        <w:ind w:left="284" w:hanging="284"/>
        <w:jc w:val="both"/>
        <w:rPr>
          <w:rFonts w:ascii="Times New Roman" w:hAnsi="Times New Roman" w:cs="Times New Roman"/>
          <w:bCs/>
          <w:sz w:val="24"/>
          <w:szCs w:val="24"/>
        </w:rPr>
      </w:pPr>
      <w:r w:rsidRPr="005E727A">
        <w:rPr>
          <w:rFonts w:ascii="Times New Roman" w:hAnsi="Times New Roman" w:cs="Times New Roman"/>
          <w:bCs/>
          <w:sz w:val="24"/>
          <w:szCs w:val="24"/>
        </w:rPr>
        <w:t xml:space="preserve">Lectures on Human Rights Edited </w:t>
      </w:r>
      <w:r w:rsidR="008D618E">
        <w:rPr>
          <w:rFonts w:ascii="Times New Roman" w:hAnsi="Times New Roman" w:cs="Times New Roman"/>
          <w:bCs/>
          <w:sz w:val="24"/>
          <w:szCs w:val="24"/>
        </w:rPr>
        <w:t xml:space="preserve">by </w:t>
      </w:r>
      <w:proofErr w:type="spellStart"/>
      <w:r w:rsidRPr="005E727A">
        <w:rPr>
          <w:rFonts w:ascii="Times New Roman" w:hAnsi="Times New Roman" w:cs="Times New Roman"/>
          <w:bCs/>
          <w:sz w:val="24"/>
          <w:szCs w:val="24"/>
        </w:rPr>
        <w:t>Dr.Vijay</w:t>
      </w:r>
      <w:proofErr w:type="spellEnd"/>
      <w:r w:rsidRPr="005E727A">
        <w:rPr>
          <w:rFonts w:ascii="Times New Roman" w:hAnsi="Times New Roman" w:cs="Times New Roman"/>
          <w:bCs/>
          <w:sz w:val="24"/>
          <w:szCs w:val="24"/>
        </w:rPr>
        <w:t xml:space="preserve"> N. </w:t>
      </w:r>
      <w:proofErr w:type="spellStart"/>
      <w:r w:rsidRPr="005E727A">
        <w:rPr>
          <w:rFonts w:ascii="Times New Roman" w:hAnsi="Times New Roman" w:cs="Times New Roman"/>
          <w:bCs/>
          <w:sz w:val="24"/>
          <w:szCs w:val="24"/>
        </w:rPr>
        <w:t>Ghormade</w:t>
      </w:r>
      <w:proofErr w:type="spellEnd"/>
    </w:p>
    <w:p w:rsidR="005E727A" w:rsidRPr="005E727A" w:rsidRDefault="005E727A" w:rsidP="00E7714C">
      <w:pPr>
        <w:pStyle w:val="ListParagraph"/>
        <w:numPr>
          <w:ilvl w:val="0"/>
          <w:numId w:val="8"/>
        </w:numPr>
        <w:autoSpaceDE w:val="0"/>
        <w:autoSpaceDN w:val="0"/>
        <w:adjustRightInd w:val="0"/>
        <w:spacing w:after="0"/>
        <w:ind w:left="284" w:hanging="284"/>
        <w:jc w:val="both"/>
        <w:rPr>
          <w:rFonts w:ascii="Times New Roman" w:hAnsi="Times New Roman" w:cs="Times New Roman"/>
          <w:bCs/>
          <w:sz w:val="24"/>
          <w:szCs w:val="24"/>
        </w:rPr>
      </w:pPr>
      <w:r w:rsidRPr="005E727A">
        <w:rPr>
          <w:rFonts w:ascii="Times New Roman" w:hAnsi="Times New Roman" w:cs="Times New Roman"/>
          <w:bCs/>
          <w:sz w:val="24"/>
          <w:szCs w:val="24"/>
        </w:rPr>
        <w:t>Human Rights, Dr. H.O Agr</w:t>
      </w:r>
      <w:r>
        <w:rPr>
          <w:rFonts w:ascii="Times New Roman" w:hAnsi="Times New Roman" w:cs="Times New Roman"/>
          <w:bCs/>
          <w:sz w:val="24"/>
          <w:szCs w:val="24"/>
        </w:rPr>
        <w:t>a</w:t>
      </w:r>
      <w:r w:rsidRPr="005E727A">
        <w:rPr>
          <w:rFonts w:ascii="Times New Roman" w:hAnsi="Times New Roman" w:cs="Times New Roman"/>
          <w:bCs/>
          <w:sz w:val="24"/>
          <w:szCs w:val="24"/>
        </w:rPr>
        <w:t>wal</w:t>
      </w:r>
      <w:r w:rsidR="00FF05F2">
        <w:rPr>
          <w:rFonts w:ascii="Times New Roman" w:hAnsi="Times New Roman" w:cs="Times New Roman"/>
          <w:bCs/>
          <w:sz w:val="24"/>
          <w:szCs w:val="24"/>
        </w:rPr>
        <w:t>, 7</w:t>
      </w:r>
      <w:r w:rsidR="00FF05F2" w:rsidRPr="00FF05F2">
        <w:rPr>
          <w:rFonts w:ascii="Times New Roman" w:hAnsi="Times New Roman" w:cs="Times New Roman"/>
          <w:bCs/>
          <w:sz w:val="24"/>
          <w:szCs w:val="24"/>
          <w:vertAlign w:val="superscript"/>
        </w:rPr>
        <w:t>th</w:t>
      </w:r>
      <w:r w:rsidR="00FF05F2">
        <w:rPr>
          <w:rFonts w:ascii="Times New Roman" w:hAnsi="Times New Roman" w:cs="Times New Roman"/>
          <w:bCs/>
          <w:sz w:val="24"/>
          <w:szCs w:val="24"/>
        </w:rPr>
        <w:t xml:space="preserve"> edition, </w:t>
      </w:r>
      <w:r w:rsidR="00FF05F2" w:rsidRPr="00FF05F2">
        <w:rPr>
          <w:rFonts w:ascii="Times New Roman" w:hAnsi="Times New Roman" w:cs="Times New Roman"/>
          <w:bCs/>
          <w:sz w:val="24"/>
          <w:szCs w:val="24"/>
        </w:rPr>
        <w:t>Central Law Publications, 2004</w:t>
      </w:r>
    </w:p>
    <w:p w:rsidR="005E727A" w:rsidRDefault="005E727A" w:rsidP="00E7714C">
      <w:pPr>
        <w:pStyle w:val="ListParagraph"/>
        <w:numPr>
          <w:ilvl w:val="0"/>
          <w:numId w:val="8"/>
        </w:numPr>
        <w:autoSpaceDE w:val="0"/>
        <w:autoSpaceDN w:val="0"/>
        <w:adjustRightInd w:val="0"/>
        <w:spacing w:after="0"/>
        <w:ind w:left="284" w:hanging="284"/>
        <w:jc w:val="both"/>
        <w:rPr>
          <w:rFonts w:ascii="Times New Roman" w:hAnsi="Times New Roman" w:cs="Times New Roman"/>
          <w:bCs/>
          <w:sz w:val="24"/>
          <w:szCs w:val="24"/>
        </w:rPr>
      </w:pPr>
      <w:r w:rsidRPr="005E727A">
        <w:rPr>
          <w:rFonts w:ascii="Times New Roman" w:hAnsi="Times New Roman" w:cs="Times New Roman"/>
          <w:bCs/>
          <w:sz w:val="24"/>
          <w:szCs w:val="24"/>
        </w:rPr>
        <w:t>Lectures on Human Rights &amp; International by Dr.</w:t>
      </w:r>
      <w:r>
        <w:rPr>
          <w:rFonts w:ascii="Times New Roman" w:hAnsi="Times New Roman" w:cs="Times New Roman"/>
          <w:bCs/>
          <w:sz w:val="24"/>
          <w:szCs w:val="24"/>
        </w:rPr>
        <w:t xml:space="preserve"> </w:t>
      </w:r>
      <w:proofErr w:type="spellStart"/>
      <w:r w:rsidRPr="005E727A">
        <w:rPr>
          <w:rFonts w:ascii="Times New Roman" w:hAnsi="Times New Roman" w:cs="Times New Roman"/>
          <w:bCs/>
          <w:sz w:val="24"/>
          <w:szCs w:val="24"/>
        </w:rPr>
        <w:t>Rega</w:t>
      </w:r>
      <w:proofErr w:type="spellEnd"/>
      <w:r w:rsidRPr="005E727A">
        <w:rPr>
          <w:rFonts w:ascii="Times New Roman" w:hAnsi="Times New Roman" w:cs="Times New Roman"/>
          <w:bCs/>
          <w:sz w:val="24"/>
          <w:szCs w:val="24"/>
        </w:rPr>
        <w:t xml:space="preserve"> Surya </w:t>
      </w:r>
      <w:proofErr w:type="spellStart"/>
      <w:r w:rsidRPr="005E727A">
        <w:rPr>
          <w:rFonts w:ascii="Times New Roman" w:hAnsi="Times New Roman" w:cs="Times New Roman"/>
          <w:bCs/>
          <w:sz w:val="24"/>
          <w:szCs w:val="24"/>
        </w:rPr>
        <w:t>Rao</w:t>
      </w:r>
      <w:bookmarkEnd w:id="0"/>
      <w:proofErr w:type="spellEnd"/>
    </w:p>
    <w:p w:rsidR="009A56E2" w:rsidRPr="00D76903" w:rsidRDefault="009A56E2" w:rsidP="009A56E2">
      <w:pPr>
        <w:pStyle w:val="Heading1"/>
        <w:spacing w:before="80"/>
        <w:ind w:left="0"/>
        <w:contextualSpacing/>
        <w:jc w:val="both"/>
        <w:rPr>
          <w:rFonts w:ascii="Algerian" w:hAnsi="Algerian"/>
          <w:spacing w:val="-3"/>
        </w:rPr>
      </w:pPr>
      <w:r w:rsidRPr="00D76903">
        <w:rPr>
          <w:rFonts w:ascii="Algerian" w:hAnsi="Algerian"/>
          <w:spacing w:val="-3"/>
        </w:rPr>
        <w:t>Evaluation Methodology:</w:t>
      </w:r>
    </w:p>
    <w:p w:rsidR="009A56E2" w:rsidRPr="009A56E2" w:rsidRDefault="009A56E2" w:rsidP="009A56E2">
      <w:pPr>
        <w:pStyle w:val="BodyText"/>
        <w:spacing w:before="1"/>
        <w:contextualSpacing/>
        <w:jc w:val="both"/>
      </w:pPr>
      <w:r w:rsidRPr="009A56E2">
        <w:rPr>
          <w:b/>
          <w:bCs/>
        </w:rPr>
        <w:t>MSE:</w:t>
      </w:r>
      <w:r w:rsidRPr="009A56E2">
        <w:t xml:space="preserve"> The Mid-Semester Examination will cover 50% of the syllabus. </w:t>
      </w:r>
    </w:p>
    <w:p w:rsidR="009A56E2" w:rsidRPr="009A56E2" w:rsidRDefault="009A56E2" w:rsidP="009A56E2">
      <w:pPr>
        <w:pStyle w:val="BodyText"/>
        <w:spacing w:before="1"/>
        <w:contextualSpacing/>
        <w:jc w:val="both"/>
        <w:rPr>
          <w:bCs/>
        </w:rPr>
      </w:pPr>
      <w:r w:rsidRPr="009A56E2">
        <w:rPr>
          <w:b/>
          <w:bCs/>
        </w:rPr>
        <w:t>ESE:</w:t>
      </w:r>
      <w:r w:rsidRPr="009A56E2">
        <w:t xml:space="preserve"> The End-Semester Examination will cover 75% of the remaining syllabus (excluding the MSE syllabus) and 25% of the MSE syllabus.</w:t>
      </w:r>
    </w:p>
    <w:p w:rsidR="009A56E2" w:rsidRPr="009A56E2" w:rsidRDefault="009A56E2" w:rsidP="009A56E2">
      <w:pPr>
        <w:spacing w:before="100" w:beforeAutospacing="1" w:after="100" w:afterAutospacing="1"/>
        <w:rPr>
          <w:rFonts w:ascii="Times New Roman" w:hAnsi="Times New Roman" w:cs="Times New Roman"/>
          <w:sz w:val="24"/>
          <w:szCs w:val="24"/>
          <w:lang w:val="en-GB" w:eastAsia="en-GB" w:bidi="mr-IN"/>
        </w:rPr>
      </w:pPr>
      <w:r w:rsidRPr="009A56E2">
        <w:rPr>
          <w:rFonts w:ascii="Times New Roman" w:hAnsi="Times New Roman" w:cs="Times New Roman"/>
          <w:sz w:val="24"/>
          <w:szCs w:val="24"/>
          <w:lang w:val="en-GB" w:eastAsia="en-GB" w:bidi="mr-IN"/>
        </w:rPr>
        <w:t xml:space="preserve">ISA: The Internal </w:t>
      </w:r>
      <w:proofErr w:type="spellStart"/>
      <w:r w:rsidRPr="009A56E2">
        <w:rPr>
          <w:rFonts w:ascii="Times New Roman" w:hAnsi="Times New Roman" w:cs="Times New Roman"/>
          <w:sz w:val="24"/>
          <w:szCs w:val="24"/>
          <w:lang w:val="en-GB" w:eastAsia="en-GB" w:bidi="mr-IN"/>
        </w:rPr>
        <w:t>Sessional</w:t>
      </w:r>
      <w:proofErr w:type="spellEnd"/>
      <w:r w:rsidRPr="009A56E2">
        <w:rPr>
          <w:rFonts w:ascii="Times New Roman" w:hAnsi="Times New Roman" w:cs="Times New Roman"/>
          <w:sz w:val="24"/>
          <w:szCs w:val="24"/>
          <w:lang w:val="en-GB" w:eastAsia="en-GB" w:bidi="mr-IN"/>
        </w:rPr>
        <w:t xml:space="preserve"> Assessment (ISA) will be based on any one or a combination of the following components:</w:t>
      </w:r>
    </w:p>
    <w:p w:rsidR="009A56E2" w:rsidRPr="009A56E2" w:rsidRDefault="009A56E2" w:rsidP="009A56E2">
      <w:pPr>
        <w:numPr>
          <w:ilvl w:val="0"/>
          <w:numId w:val="11"/>
        </w:numPr>
        <w:spacing w:before="100" w:beforeAutospacing="1" w:after="100" w:afterAutospacing="1" w:line="240" w:lineRule="auto"/>
        <w:rPr>
          <w:rFonts w:ascii="Times New Roman" w:hAnsi="Times New Roman" w:cs="Times New Roman"/>
          <w:sz w:val="24"/>
          <w:szCs w:val="24"/>
          <w:lang w:val="en-GB" w:eastAsia="en-GB" w:bidi="mr-IN"/>
        </w:rPr>
      </w:pPr>
      <w:r w:rsidRPr="009A56E2">
        <w:rPr>
          <w:rFonts w:ascii="Times New Roman" w:hAnsi="Times New Roman" w:cs="Times New Roman"/>
          <w:sz w:val="24"/>
          <w:szCs w:val="24"/>
          <w:lang w:val="en-GB" w:eastAsia="en-GB" w:bidi="mr-IN"/>
        </w:rPr>
        <w:t>Declared Test</w:t>
      </w:r>
    </w:p>
    <w:p w:rsidR="009A56E2" w:rsidRPr="009A56E2" w:rsidRDefault="009A56E2" w:rsidP="009A56E2">
      <w:pPr>
        <w:numPr>
          <w:ilvl w:val="0"/>
          <w:numId w:val="11"/>
        </w:numPr>
        <w:spacing w:before="100" w:beforeAutospacing="1" w:after="100" w:afterAutospacing="1" w:line="240" w:lineRule="auto"/>
        <w:rPr>
          <w:rFonts w:ascii="Times New Roman" w:hAnsi="Times New Roman" w:cs="Times New Roman"/>
          <w:sz w:val="24"/>
          <w:szCs w:val="24"/>
          <w:lang w:val="en-GB" w:eastAsia="en-GB" w:bidi="mr-IN"/>
        </w:rPr>
      </w:pPr>
      <w:r w:rsidRPr="009A56E2">
        <w:rPr>
          <w:rFonts w:ascii="Times New Roman" w:hAnsi="Times New Roman" w:cs="Times New Roman"/>
          <w:sz w:val="24"/>
          <w:szCs w:val="24"/>
          <w:lang w:val="en-GB" w:eastAsia="en-GB" w:bidi="mr-IN"/>
        </w:rPr>
        <w:t>Surprise Test</w:t>
      </w:r>
    </w:p>
    <w:p w:rsidR="009A56E2" w:rsidRPr="009A56E2" w:rsidRDefault="009A56E2" w:rsidP="009A56E2">
      <w:pPr>
        <w:numPr>
          <w:ilvl w:val="0"/>
          <w:numId w:val="11"/>
        </w:numPr>
        <w:spacing w:before="100" w:beforeAutospacing="1" w:after="100" w:afterAutospacing="1" w:line="240" w:lineRule="auto"/>
        <w:rPr>
          <w:rFonts w:ascii="Times New Roman" w:hAnsi="Times New Roman" w:cs="Times New Roman"/>
          <w:sz w:val="24"/>
          <w:szCs w:val="24"/>
          <w:lang w:val="en-GB" w:eastAsia="en-GB" w:bidi="mr-IN"/>
        </w:rPr>
      </w:pPr>
      <w:r w:rsidRPr="009A56E2">
        <w:rPr>
          <w:rFonts w:ascii="Times New Roman" w:hAnsi="Times New Roman" w:cs="Times New Roman"/>
          <w:sz w:val="24"/>
          <w:szCs w:val="24"/>
          <w:lang w:val="en-GB" w:eastAsia="en-GB" w:bidi="mr-IN"/>
        </w:rPr>
        <w:t>MCQ Test</w:t>
      </w:r>
    </w:p>
    <w:p w:rsidR="009A56E2" w:rsidRPr="009A56E2" w:rsidRDefault="009A56E2" w:rsidP="009A56E2">
      <w:pPr>
        <w:numPr>
          <w:ilvl w:val="0"/>
          <w:numId w:val="11"/>
        </w:numPr>
        <w:spacing w:before="100" w:beforeAutospacing="1" w:after="100" w:afterAutospacing="1" w:line="240" w:lineRule="auto"/>
        <w:rPr>
          <w:rFonts w:ascii="Times New Roman" w:hAnsi="Times New Roman" w:cs="Times New Roman"/>
          <w:sz w:val="24"/>
          <w:szCs w:val="24"/>
          <w:lang w:val="en-GB" w:eastAsia="en-GB" w:bidi="mr-IN"/>
        </w:rPr>
      </w:pPr>
      <w:r w:rsidRPr="009A56E2">
        <w:rPr>
          <w:rFonts w:ascii="Times New Roman" w:hAnsi="Times New Roman" w:cs="Times New Roman"/>
          <w:sz w:val="24"/>
          <w:szCs w:val="24"/>
          <w:lang w:val="en-GB" w:eastAsia="en-GB" w:bidi="mr-IN"/>
        </w:rPr>
        <w:t>Performance in Tutorials</w:t>
      </w:r>
    </w:p>
    <w:p w:rsidR="009A56E2" w:rsidRPr="009A56E2" w:rsidRDefault="009A56E2" w:rsidP="009A56E2">
      <w:pPr>
        <w:numPr>
          <w:ilvl w:val="0"/>
          <w:numId w:val="11"/>
        </w:numPr>
        <w:spacing w:before="100" w:beforeAutospacing="1" w:after="100" w:afterAutospacing="1" w:line="240" w:lineRule="auto"/>
        <w:rPr>
          <w:rFonts w:ascii="Times New Roman" w:hAnsi="Times New Roman" w:cs="Times New Roman"/>
          <w:sz w:val="24"/>
          <w:szCs w:val="24"/>
          <w:lang w:val="en-GB" w:eastAsia="en-GB" w:bidi="mr-IN"/>
        </w:rPr>
      </w:pPr>
      <w:r w:rsidRPr="009A56E2">
        <w:rPr>
          <w:rFonts w:ascii="Times New Roman" w:hAnsi="Times New Roman" w:cs="Times New Roman"/>
          <w:sz w:val="24"/>
          <w:szCs w:val="24"/>
          <w:lang w:val="en-GB" w:eastAsia="en-GB" w:bidi="mr-IN"/>
        </w:rPr>
        <w:t>Assignments/Tutorials/Punctuality/Attendance</w:t>
      </w:r>
    </w:p>
    <w:p w:rsidR="009A56E2" w:rsidRPr="009A56E2" w:rsidRDefault="009A56E2" w:rsidP="009A56E2">
      <w:pPr>
        <w:pStyle w:val="ListParagraph"/>
        <w:autoSpaceDE w:val="0"/>
        <w:autoSpaceDN w:val="0"/>
        <w:adjustRightInd w:val="0"/>
        <w:spacing w:after="0"/>
        <w:ind w:left="284"/>
        <w:jc w:val="both"/>
        <w:rPr>
          <w:rFonts w:ascii="Times New Roman" w:hAnsi="Times New Roman" w:cs="Times New Roman"/>
          <w:bCs/>
          <w:sz w:val="24"/>
          <w:szCs w:val="24"/>
        </w:rPr>
      </w:pPr>
      <w:r w:rsidRPr="009A56E2">
        <w:rPr>
          <w:rFonts w:ascii="Times New Roman" w:hAnsi="Times New Roman" w:cs="Times New Roman"/>
          <w:sz w:val="24"/>
          <w:szCs w:val="24"/>
          <w:lang w:val="en-GB" w:eastAsia="en-GB" w:bidi="mr-IN"/>
        </w:rPr>
        <w:t>Additionally, the Course Coordinator may select other components and will announce the method of evaluation at the beginning of the course.</w:t>
      </w:r>
    </w:p>
    <w:sectPr w:rsidR="009A56E2" w:rsidRPr="009A56E2" w:rsidSect="00132DA2">
      <w:pgSz w:w="11907" w:h="16839" w:code="9"/>
      <w:pgMar w:top="1440" w:right="1440" w:bottom="117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1"/>
    <w:family w:val="auto"/>
    <w:pitch w:val="variable"/>
    <w:sig w:usb0="00008000" w:usb1="00000000" w:usb2="00000000" w:usb3="00000000" w:csb0="00000000"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6372"/>
    <w:multiLevelType w:val="hybridMultilevel"/>
    <w:tmpl w:val="9A9E28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E137A74"/>
    <w:multiLevelType w:val="hybridMultilevel"/>
    <w:tmpl w:val="9A9E28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EE8685A"/>
    <w:multiLevelType w:val="hybridMultilevel"/>
    <w:tmpl w:val="14FA26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F53B0E"/>
    <w:multiLevelType w:val="multilevel"/>
    <w:tmpl w:val="B5D2B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0FB517D"/>
    <w:multiLevelType w:val="hybridMultilevel"/>
    <w:tmpl w:val="E690D32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320075F0"/>
    <w:multiLevelType w:val="hybridMultilevel"/>
    <w:tmpl w:val="C636A0D0"/>
    <w:lvl w:ilvl="0" w:tplc="4009000F">
      <w:start w:val="1"/>
      <w:numFmt w:val="decimal"/>
      <w:lvlText w:val="%1."/>
      <w:lvlJc w:val="left"/>
      <w:pPr>
        <w:ind w:left="720" w:hanging="360"/>
      </w:pPr>
    </w:lvl>
    <w:lvl w:ilvl="1" w:tplc="D0364E38">
      <w:numFmt w:val="bullet"/>
      <w:lvlText w:val="•"/>
      <w:lvlJc w:val="left"/>
      <w:pPr>
        <w:ind w:left="1440" w:hanging="360"/>
      </w:pPr>
      <w:rPr>
        <w:rFonts w:ascii="Times New Roman" w:eastAsiaTheme="minorHAnsi" w:hAnsi="Times New Roman" w:cs="Times New Roman"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3C9B4194"/>
    <w:multiLevelType w:val="hybridMultilevel"/>
    <w:tmpl w:val="3E78FE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452F5C06"/>
    <w:multiLevelType w:val="hybridMultilevel"/>
    <w:tmpl w:val="BD70E420"/>
    <w:lvl w:ilvl="0" w:tplc="1ABC05CC">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59BA7FEE"/>
    <w:multiLevelType w:val="hybridMultilevel"/>
    <w:tmpl w:val="5EAEAF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A2609DD"/>
    <w:multiLevelType w:val="hybridMultilevel"/>
    <w:tmpl w:val="4D24E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4221136"/>
    <w:multiLevelType w:val="hybridMultilevel"/>
    <w:tmpl w:val="F880086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8"/>
  </w:num>
  <w:num w:numId="3">
    <w:abstractNumId w:val="2"/>
  </w:num>
  <w:num w:numId="4">
    <w:abstractNumId w:val="0"/>
  </w:num>
  <w:num w:numId="5">
    <w:abstractNumId w:val="5"/>
  </w:num>
  <w:num w:numId="6">
    <w:abstractNumId w:val="4"/>
  </w:num>
  <w:num w:numId="7">
    <w:abstractNumId w:val="6"/>
  </w:num>
  <w:num w:numId="8">
    <w:abstractNumId w:val="1"/>
  </w:num>
  <w:num w:numId="9">
    <w:abstractNumId w:val="10"/>
  </w:num>
  <w:num w:numId="10">
    <w:abstractNumId w:val="7"/>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253C64"/>
    <w:rsid w:val="00030B5F"/>
    <w:rsid w:val="00047837"/>
    <w:rsid w:val="00063CC4"/>
    <w:rsid w:val="00071207"/>
    <w:rsid w:val="000826DA"/>
    <w:rsid w:val="00093A3A"/>
    <w:rsid w:val="000B732F"/>
    <w:rsid w:val="000B7FEB"/>
    <w:rsid w:val="000D5B8D"/>
    <w:rsid w:val="00132DA2"/>
    <w:rsid w:val="00153357"/>
    <w:rsid w:val="0017580B"/>
    <w:rsid w:val="00190766"/>
    <w:rsid w:val="001E623E"/>
    <w:rsid w:val="001F5070"/>
    <w:rsid w:val="00210148"/>
    <w:rsid w:val="002216C7"/>
    <w:rsid w:val="00225E12"/>
    <w:rsid w:val="00253C64"/>
    <w:rsid w:val="00260E8B"/>
    <w:rsid w:val="00290D23"/>
    <w:rsid w:val="002A42B5"/>
    <w:rsid w:val="002A44E2"/>
    <w:rsid w:val="002A4937"/>
    <w:rsid w:val="002D0B35"/>
    <w:rsid w:val="002D7C6F"/>
    <w:rsid w:val="002F28A9"/>
    <w:rsid w:val="003070A8"/>
    <w:rsid w:val="003344A3"/>
    <w:rsid w:val="0033540D"/>
    <w:rsid w:val="0038558E"/>
    <w:rsid w:val="003C670A"/>
    <w:rsid w:val="003C6D9A"/>
    <w:rsid w:val="00403869"/>
    <w:rsid w:val="00420DC2"/>
    <w:rsid w:val="00421A51"/>
    <w:rsid w:val="004249A8"/>
    <w:rsid w:val="00444D06"/>
    <w:rsid w:val="00447B8F"/>
    <w:rsid w:val="004659B9"/>
    <w:rsid w:val="00480A99"/>
    <w:rsid w:val="004B3458"/>
    <w:rsid w:val="004B592D"/>
    <w:rsid w:val="004C5C5E"/>
    <w:rsid w:val="005136A8"/>
    <w:rsid w:val="0052737E"/>
    <w:rsid w:val="005435FF"/>
    <w:rsid w:val="005557E4"/>
    <w:rsid w:val="00595F30"/>
    <w:rsid w:val="005A2C44"/>
    <w:rsid w:val="005A2E53"/>
    <w:rsid w:val="005E3306"/>
    <w:rsid w:val="005E727A"/>
    <w:rsid w:val="00612318"/>
    <w:rsid w:val="00623A4E"/>
    <w:rsid w:val="00634478"/>
    <w:rsid w:val="0065057B"/>
    <w:rsid w:val="0067133A"/>
    <w:rsid w:val="006A3C40"/>
    <w:rsid w:val="006B758B"/>
    <w:rsid w:val="006D2CB6"/>
    <w:rsid w:val="006D36B3"/>
    <w:rsid w:val="006F3400"/>
    <w:rsid w:val="007228C7"/>
    <w:rsid w:val="00730B6C"/>
    <w:rsid w:val="00734BE7"/>
    <w:rsid w:val="00735813"/>
    <w:rsid w:val="00761EE5"/>
    <w:rsid w:val="0076758D"/>
    <w:rsid w:val="0077617F"/>
    <w:rsid w:val="00795C82"/>
    <w:rsid w:val="007C65CC"/>
    <w:rsid w:val="007D1CC1"/>
    <w:rsid w:val="00827A5E"/>
    <w:rsid w:val="00835128"/>
    <w:rsid w:val="00844E1D"/>
    <w:rsid w:val="00852677"/>
    <w:rsid w:val="0085775B"/>
    <w:rsid w:val="00891D30"/>
    <w:rsid w:val="008A6571"/>
    <w:rsid w:val="008A772B"/>
    <w:rsid w:val="008C3321"/>
    <w:rsid w:val="008D618E"/>
    <w:rsid w:val="008D6DFA"/>
    <w:rsid w:val="008E1843"/>
    <w:rsid w:val="008F5708"/>
    <w:rsid w:val="00900A4E"/>
    <w:rsid w:val="00905BB7"/>
    <w:rsid w:val="00922F58"/>
    <w:rsid w:val="009525BF"/>
    <w:rsid w:val="00964784"/>
    <w:rsid w:val="00970062"/>
    <w:rsid w:val="009876E7"/>
    <w:rsid w:val="009A56E2"/>
    <w:rsid w:val="009B5524"/>
    <w:rsid w:val="009D4080"/>
    <w:rsid w:val="009F57DA"/>
    <w:rsid w:val="00A130F0"/>
    <w:rsid w:val="00A923CC"/>
    <w:rsid w:val="00AC6874"/>
    <w:rsid w:val="00AE269F"/>
    <w:rsid w:val="00B15EF4"/>
    <w:rsid w:val="00B74BEA"/>
    <w:rsid w:val="00B74C58"/>
    <w:rsid w:val="00B8414E"/>
    <w:rsid w:val="00B928E5"/>
    <w:rsid w:val="00BB614F"/>
    <w:rsid w:val="00BC6BBC"/>
    <w:rsid w:val="00BD0F38"/>
    <w:rsid w:val="00BD21FD"/>
    <w:rsid w:val="00C2747F"/>
    <w:rsid w:val="00C451D0"/>
    <w:rsid w:val="00C530C5"/>
    <w:rsid w:val="00C75A29"/>
    <w:rsid w:val="00CD2844"/>
    <w:rsid w:val="00CD37C0"/>
    <w:rsid w:val="00D0331C"/>
    <w:rsid w:val="00D042E3"/>
    <w:rsid w:val="00D3101A"/>
    <w:rsid w:val="00D651D4"/>
    <w:rsid w:val="00D70620"/>
    <w:rsid w:val="00D81106"/>
    <w:rsid w:val="00D836C7"/>
    <w:rsid w:val="00D86530"/>
    <w:rsid w:val="00DA6DA5"/>
    <w:rsid w:val="00DE5147"/>
    <w:rsid w:val="00DF213E"/>
    <w:rsid w:val="00E2099F"/>
    <w:rsid w:val="00E22E91"/>
    <w:rsid w:val="00E56D4F"/>
    <w:rsid w:val="00E715B3"/>
    <w:rsid w:val="00E7714C"/>
    <w:rsid w:val="00E9220B"/>
    <w:rsid w:val="00EA4A92"/>
    <w:rsid w:val="00EA73A5"/>
    <w:rsid w:val="00EB1611"/>
    <w:rsid w:val="00EB2774"/>
    <w:rsid w:val="00EF70D0"/>
    <w:rsid w:val="00F2237F"/>
    <w:rsid w:val="00F22D3D"/>
    <w:rsid w:val="00F36EE2"/>
    <w:rsid w:val="00F45767"/>
    <w:rsid w:val="00FA672D"/>
    <w:rsid w:val="00FE61CD"/>
    <w:rsid w:val="00FF05F2"/>
    <w:rsid w:val="00FF589F"/>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9A8"/>
  </w:style>
  <w:style w:type="paragraph" w:styleId="Heading1">
    <w:name w:val="heading 1"/>
    <w:basedOn w:val="Normal"/>
    <w:link w:val="Heading1Char"/>
    <w:uiPriority w:val="1"/>
    <w:qFormat/>
    <w:rsid w:val="009A56E2"/>
    <w:pPr>
      <w:widowControl w:val="0"/>
      <w:autoSpaceDE w:val="0"/>
      <w:autoSpaceDN w:val="0"/>
      <w:spacing w:before="1" w:after="0" w:line="240" w:lineRule="auto"/>
      <w:ind w:left="220"/>
      <w:outlineLvl w:val="0"/>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74BEA"/>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5557E4"/>
    <w:pPr>
      <w:ind w:left="720"/>
      <w:contextualSpacing/>
    </w:pPr>
  </w:style>
  <w:style w:type="table" w:styleId="TableGrid">
    <w:name w:val="Table Grid"/>
    <w:basedOn w:val="TableNormal"/>
    <w:uiPriority w:val="59"/>
    <w:rsid w:val="001533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9A56E2"/>
    <w:rPr>
      <w:rFonts w:ascii="Times New Roman" w:eastAsia="Times New Roman" w:hAnsi="Times New Roman" w:cs="Times New Roman"/>
      <w:b/>
      <w:bCs/>
      <w:sz w:val="24"/>
      <w:szCs w:val="24"/>
    </w:rPr>
  </w:style>
  <w:style w:type="paragraph" w:styleId="BodyText">
    <w:name w:val="Body Text"/>
    <w:basedOn w:val="Normal"/>
    <w:link w:val="BodyTextChar"/>
    <w:uiPriority w:val="1"/>
    <w:qFormat/>
    <w:rsid w:val="009A56E2"/>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9A56E2"/>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9515484">
      <w:bodyDiv w:val="1"/>
      <w:marLeft w:val="0"/>
      <w:marRight w:val="0"/>
      <w:marTop w:val="0"/>
      <w:marBottom w:val="0"/>
      <w:divBdr>
        <w:top w:val="none" w:sz="0" w:space="0" w:color="auto"/>
        <w:left w:val="none" w:sz="0" w:space="0" w:color="auto"/>
        <w:bottom w:val="none" w:sz="0" w:space="0" w:color="auto"/>
        <w:right w:val="none" w:sz="0" w:space="0" w:color="auto"/>
      </w:divBdr>
      <w:divsChild>
        <w:div w:id="91514637">
          <w:marLeft w:val="0"/>
          <w:marRight w:val="0"/>
          <w:marTop w:val="0"/>
          <w:marBottom w:val="0"/>
          <w:divBdr>
            <w:top w:val="none" w:sz="0" w:space="0" w:color="auto"/>
            <w:left w:val="none" w:sz="0" w:space="0" w:color="auto"/>
            <w:bottom w:val="none" w:sz="0" w:space="0" w:color="auto"/>
            <w:right w:val="none" w:sz="0" w:space="0" w:color="auto"/>
          </w:divBdr>
        </w:div>
      </w:divsChild>
    </w:div>
    <w:div w:id="557860918">
      <w:bodyDiv w:val="1"/>
      <w:marLeft w:val="0"/>
      <w:marRight w:val="0"/>
      <w:marTop w:val="0"/>
      <w:marBottom w:val="0"/>
      <w:divBdr>
        <w:top w:val="none" w:sz="0" w:space="0" w:color="auto"/>
        <w:left w:val="none" w:sz="0" w:space="0" w:color="auto"/>
        <w:bottom w:val="none" w:sz="0" w:space="0" w:color="auto"/>
        <w:right w:val="none" w:sz="0" w:space="0" w:color="auto"/>
      </w:divBdr>
    </w:div>
    <w:div w:id="805783052">
      <w:bodyDiv w:val="1"/>
      <w:marLeft w:val="0"/>
      <w:marRight w:val="0"/>
      <w:marTop w:val="0"/>
      <w:marBottom w:val="0"/>
      <w:divBdr>
        <w:top w:val="none" w:sz="0" w:space="0" w:color="auto"/>
        <w:left w:val="none" w:sz="0" w:space="0" w:color="auto"/>
        <w:bottom w:val="none" w:sz="0" w:space="0" w:color="auto"/>
        <w:right w:val="none" w:sz="0" w:space="0" w:color="auto"/>
      </w:divBdr>
      <w:divsChild>
        <w:div w:id="1324972846">
          <w:marLeft w:val="0"/>
          <w:marRight w:val="0"/>
          <w:marTop w:val="0"/>
          <w:marBottom w:val="0"/>
          <w:divBdr>
            <w:top w:val="none" w:sz="0" w:space="0" w:color="auto"/>
            <w:left w:val="none" w:sz="0" w:space="0" w:color="auto"/>
            <w:bottom w:val="none" w:sz="0" w:space="0" w:color="auto"/>
            <w:right w:val="none" w:sz="0" w:space="0" w:color="auto"/>
          </w:divBdr>
        </w:div>
      </w:divsChild>
    </w:div>
    <w:div w:id="896621603">
      <w:bodyDiv w:val="1"/>
      <w:marLeft w:val="0"/>
      <w:marRight w:val="0"/>
      <w:marTop w:val="0"/>
      <w:marBottom w:val="0"/>
      <w:divBdr>
        <w:top w:val="none" w:sz="0" w:space="0" w:color="auto"/>
        <w:left w:val="none" w:sz="0" w:space="0" w:color="auto"/>
        <w:bottom w:val="none" w:sz="0" w:space="0" w:color="auto"/>
        <w:right w:val="none" w:sz="0" w:space="0" w:color="auto"/>
      </w:divBdr>
    </w:div>
    <w:div w:id="923999939">
      <w:bodyDiv w:val="1"/>
      <w:marLeft w:val="0"/>
      <w:marRight w:val="0"/>
      <w:marTop w:val="0"/>
      <w:marBottom w:val="0"/>
      <w:divBdr>
        <w:top w:val="none" w:sz="0" w:space="0" w:color="auto"/>
        <w:left w:val="none" w:sz="0" w:space="0" w:color="auto"/>
        <w:bottom w:val="none" w:sz="0" w:space="0" w:color="auto"/>
        <w:right w:val="none" w:sz="0" w:space="0" w:color="auto"/>
      </w:divBdr>
    </w:div>
    <w:div w:id="1888293028">
      <w:bodyDiv w:val="1"/>
      <w:marLeft w:val="0"/>
      <w:marRight w:val="0"/>
      <w:marTop w:val="0"/>
      <w:marBottom w:val="0"/>
      <w:divBdr>
        <w:top w:val="none" w:sz="0" w:space="0" w:color="auto"/>
        <w:left w:val="none" w:sz="0" w:space="0" w:color="auto"/>
        <w:bottom w:val="none" w:sz="0" w:space="0" w:color="auto"/>
        <w:right w:val="none" w:sz="0" w:space="0" w:color="auto"/>
      </w:divBdr>
      <w:divsChild>
        <w:div w:id="1535582086">
          <w:marLeft w:val="0"/>
          <w:marRight w:val="0"/>
          <w:marTop w:val="0"/>
          <w:marBottom w:val="0"/>
          <w:divBdr>
            <w:top w:val="none" w:sz="0" w:space="0" w:color="auto"/>
            <w:left w:val="none" w:sz="0" w:space="0" w:color="auto"/>
            <w:bottom w:val="none" w:sz="0" w:space="0" w:color="auto"/>
            <w:right w:val="none" w:sz="0" w:space="0" w:color="auto"/>
          </w:divBdr>
        </w:div>
        <w:div w:id="1630089308">
          <w:marLeft w:val="0"/>
          <w:marRight w:val="0"/>
          <w:marTop w:val="0"/>
          <w:marBottom w:val="0"/>
          <w:divBdr>
            <w:top w:val="none" w:sz="0" w:space="0" w:color="auto"/>
            <w:left w:val="none" w:sz="0" w:space="0" w:color="auto"/>
            <w:bottom w:val="none" w:sz="0" w:space="0" w:color="auto"/>
            <w:right w:val="none" w:sz="0" w:space="0" w:color="auto"/>
          </w:divBdr>
        </w:div>
        <w:div w:id="1627353083">
          <w:marLeft w:val="0"/>
          <w:marRight w:val="0"/>
          <w:marTop w:val="0"/>
          <w:marBottom w:val="0"/>
          <w:divBdr>
            <w:top w:val="none" w:sz="0" w:space="0" w:color="auto"/>
            <w:left w:val="none" w:sz="0" w:space="0" w:color="auto"/>
            <w:bottom w:val="none" w:sz="0" w:space="0" w:color="auto"/>
            <w:right w:val="none" w:sz="0" w:space="0" w:color="auto"/>
          </w:divBdr>
        </w:div>
        <w:div w:id="522599363">
          <w:marLeft w:val="0"/>
          <w:marRight w:val="0"/>
          <w:marTop w:val="0"/>
          <w:marBottom w:val="0"/>
          <w:divBdr>
            <w:top w:val="none" w:sz="0" w:space="0" w:color="auto"/>
            <w:left w:val="none" w:sz="0" w:space="0" w:color="auto"/>
            <w:bottom w:val="none" w:sz="0" w:space="0" w:color="auto"/>
            <w:right w:val="none" w:sz="0" w:space="0" w:color="auto"/>
          </w:divBdr>
        </w:div>
        <w:div w:id="809248304">
          <w:marLeft w:val="0"/>
          <w:marRight w:val="0"/>
          <w:marTop w:val="0"/>
          <w:marBottom w:val="0"/>
          <w:divBdr>
            <w:top w:val="none" w:sz="0" w:space="0" w:color="auto"/>
            <w:left w:val="none" w:sz="0" w:space="0" w:color="auto"/>
            <w:bottom w:val="none" w:sz="0" w:space="0" w:color="auto"/>
            <w:right w:val="none" w:sz="0" w:space="0" w:color="auto"/>
          </w:divBdr>
        </w:div>
        <w:div w:id="297340163">
          <w:marLeft w:val="0"/>
          <w:marRight w:val="0"/>
          <w:marTop w:val="0"/>
          <w:marBottom w:val="0"/>
          <w:divBdr>
            <w:top w:val="none" w:sz="0" w:space="0" w:color="auto"/>
            <w:left w:val="none" w:sz="0" w:space="0" w:color="auto"/>
            <w:bottom w:val="none" w:sz="0" w:space="0" w:color="auto"/>
            <w:right w:val="none" w:sz="0" w:space="0" w:color="auto"/>
          </w:divBdr>
        </w:div>
        <w:div w:id="1253048523">
          <w:marLeft w:val="0"/>
          <w:marRight w:val="0"/>
          <w:marTop w:val="0"/>
          <w:marBottom w:val="0"/>
          <w:divBdr>
            <w:top w:val="none" w:sz="0" w:space="0" w:color="auto"/>
            <w:left w:val="none" w:sz="0" w:space="0" w:color="auto"/>
            <w:bottom w:val="none" w:sz="0" w:space="0" w:color="auto"/>
            <w:right w:val="none" w:sz="0" w:space="0" w:color="auto"/>
          </w:divBdr>
        </w:div>
        <w:div w:id="1890333566">
          <w:marLeft w:val="0"/>
          <w:marRight w:val="0"/>
          <w:marTop w:val="0"/>
          <w:marBottom w:val="0"/>
          <w:divBdr>
            <w:top w:val="none" w:sz="0" w:space="0" w:color="auto"/>
            <w:left w:val="none" w:sz="0" w:space="0" w:color="auto"/>
            <w:bottom w:val="none" w:sz="0" w:space="0" w:color="auto"/>
            <w:right w:val="none" w:sz="0" w:space="0" w:color="auto"/>
          </w:divBdr>
        </w:div>
      </w:divsChild>
    </w:div>
    <w:div w:id="1991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0E2CF-8E31-4AF9-9482-A065CFA9F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519</Words>
  <Characters>2963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Aum</dc:creator>
  <cp:lastModifiedBy>User 1</cp:lastModifiedBy>
  <cp:revision>32</cp:revision>
  <cp:lastPrinted>2020-02-06T05:27:00Z</cp:lastPrinted>
  <dcterms:created xsi:type="dcterms:W3CDTF">2020-03-12T07:46:00Z</dcterms:created>
  <dcterms:modified xsi:type="dcterms:W3CDTF">2024-08-13T07:56:00Z</dcterms:modified>
</cp:coreProperties>
</file>